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B6991">
      <w:pPr>
        <w:shd w:val="clear"/>
        <w:jc w:val="center"/>
        <w:rPr>
          <w:rFonts w:asciiTheme="majorEastAsia" w:hAnsiTheme="majorEastAsia" w:eastAsiaTheme="majorEastAsia" w:cstheme="majorEastAsia"/>
          <w:b/>
          <w:kern w:val="0"/>
          <w:sz w:val="36"/>
          <w:szCs w:val="36"/>
        </w:rPr>
      </w:pPr>
      <w:r>
        <w:rPr>
          <w:rFonts w:hint="eastAsia" w:asciiTheme="majorEastAsia" w:hAnsiTheme="majorEastAsia" w:eastAsiaTheme="majorEastAsia" w:cstheme="majorEastAsia"/>
          <w:b/>
          <w:kern w:val="0"/>
          <w:sz w:val="36"/>
          <w:szCs w:val="36"/>
        </w:rPr>
        <w:t>通用技术集团哈尔滨量具刃具有限责任公司</w:t>
      </w:r>
    </w:p>
    <w:p w14:paraId="11FC601E">
      <w:pPr>
        <w:shd w:val="clear"/>
        <w:rPr>
          <w:rFonts w:cs="Times New Roman" w:asciiTheme="minorEastAsia" w:hAnsiTheme="minorEastAsia"/>
          <w:b/>
          <w:kern w:val="0"/>
          <w:sz w:val="36"/>
          <w:szCs w:val="36"/>
          <w:u w:val="single"/>
        </w:rPr>
      </w:pPr>
    </w:p>
    <w:p w14:paraId="4C94D387">
      <w:pPr>
        <w:keepNext w:val="0"/>
        <w:keepLines w:val="0"/>
        <w:pageBreakBefore w:val="0"/>
        <w:widowControl/>
        <w:shd w:val="clear" w:color="auto"/>
        <w:kinsoku/>
        <w:wordWrap/>
        <w:overflowPunct/>
        <w:topLinePunct w:val="0"/>
        <w:autoSpaceDE/>
        <w:autoSpaceDN/>
        <w:bidi w:val="0"/>
        <w:adjustRightInd/>
        <w:snapToGrid/>
        <w:spacing w:line="540" w:lineRule="exact"/>
        <w:jc w:val="center"/>
        <w:textAlignment w:val="auto"/>
        <w:outlineLvl w:val="0"/>
        <w:rPr>
          <w:rFonts w:hint="eastAsia" w:asciiTheme="majorEastAsia" w:hAnsiTheme="majorEastAsia" w:eastAsiaTheme="majorEastAsia" w:cstheme="majorEastAsia"/>
          <w:b/>
          <w:bCs/>
          <w:color w:val="000000"/>
          <w:kern w:val="0"/>
          <w:sz w:val="36"/>
          <w:szCs w:val="36"/>
        </w:rPr>
      </w:pPr>
      <w:r>
        <w:rPr>
          <w:rFonts w:hint="eastAsia" w:asciiTheme="majorEastAsia" w:hAnsiTheme="majorEastAsia" w:eastAsiaTheme="majorEastAsia" w:cstheme="majorEastAsia"/>
          <w:b/>
          <w:color w:val="000000"/>
          <w:kern w:val="0"/>
          <w:sz w:val="36"/>
          <w:szCs w:val="36"/>
          <w:lang w:val="en-US" w:eastAsia="zh-CN"/>
        </w:rPr>
        <w:t>三维测头点胶成套设备采购项目响应</w:t>
      </w:r>
      <w:r>
        <w:rPr>
          <w:rFonts w:hint="eastAsia" w:asciiTheme="majorEastAsia" w:hAnsiTheme="majorEastAsia" w:eastAsiaTheme="majorEastAsia" w:cstheme="majorEastAsia"/>
          <w:b/>
          <w:color w:val="000000"/>
          <w:kern w:val="0"/>
          <w:sz w:val="36"/>
          <w:szCs w:val="36"/>
        </w:rPr>
        <w:t>文件</w:t>
      </w:r>
    </w:p>
    <w:p w14:paraId="285DE685">
      <w:pPr>
        <w:pStyle w:val="2"/>
        <w:shd w:val="clear"/>
        <w:rPr>
          <w:rFonts w:ascii="宋体" w:hAnsi="宋体" w:eastAsia="宋体" w:cs="宋体"/>
          <w:b/>
          <w:kern w:val="0"/>
          <w:sz w:val="36"/>
          <w:szCs w:val="36"/>
        </w:rPr>
      </w:pPr>
    </w:p>
    <w:p w14:paraId="7EDCA447">
      <w:pPr>
        <w:pStyle w:val="2"/>
        <w:shd w:val="clear"/>
        <w:rPr>
          <w:rFonts w:cs="Times New Roman" w:asciiTheme="minorEastAsia" w:hAnsiTheme="minorEastAsia"/>
          <w:b/>
          <w:kern w:val="0"/>
          <w:sz w:val="36"/>
          <w:szCs w:val="36"/>
        </w:rPr>
      </w:pPr>
    </w:p>
    <w:p w14:paraId="0370E2C1">
      <w:pPr>
        <w:pStyle w:val="2"/>
        <w:shd w:val="clear"/>
        <w:rPr>
          <w:rFonts w:cs="Times New Roman" w:asciiTheme="minorEastAsia" w:hAnsiTheme="minorEastAsia"/>
          <w:b/>
          <w:kern w:val="0"/>
          <w:sz w:val="36"/>
          <w:szCs w:val="36"/>
        </w:rPr>
      </w:pPr>
    </w:p>
    <w:p w14:paraId="20BCE147">
      <w:pPr>
        <w:pStyle w:val="2"/>
        <w:shd w:val="clear"/>
        <w:rPr>
          <w:rFonts w:cs="Times New Roman" w:asciiTheme="minorEastAsia" w:hAnsiTheme="minorEastAsia"/>
          <w:b/>
          <w:kern w:val="0"/>
          <w:sz w:val="36"/>
          <w:szCs w:val="36"/>
        </w:rPr>
      </w:pPr>
    </w:p>
    <w:p w14:paraId="7E066AE2">
      <w:pPr>
        <w:pStyle w:val="2"/>
        <w:shd w:val="clear"/>
        <w:rPr>
          <w:rFonts w:cs="Times New Roman" w:asciiTheme="minorEastAsia" w:hAnsiTheme="minorEastAsia"/>
          <w:b/>
          <w:kern w:val="0"/>
          <w:sz w:val="36"/>
          <w:szCs w:val="36"/>
        </w:rPr>
      </w:pPr>
    </w:p>
    <w:p w14:paraId="71E6F817">
      <w:pPr>
        <w:pStyle w:val="2"/>
        <w:shd w:val="clear"/>
        <w:rPr>
          <w:rFonts w:cs="Times New Roman" w:asciiTheme="minorEastAsia" w:hAnsiTheme="minorEastAsia"/>
          <w:b/>
          <w:kern w:val="0"/>
          <w:sz w:val="36"/>
          <w:szCs w:val="36"/>
        </w:rPr>
      </w:pPr>
    </w:p>
    <w:p w14:paraId="5BCE8154">
      <w:pPr>
        <w:pStyle w:val="2"/>
        <w:shd w:val="clear"/>
        <w:rPr>
          <w:rFonts w:cs="Times New Roman" w:asciiTheme="minorEastAsia" w:hAnsiTheme="minorEastAsia"/>
          <w:b/>
          <w:kern w:val="0"/>
          <w:sz w:val="36"/>
          <w:szCs w:val="36"/>
        </w:rPr>
      </w:pPr>
    </w:p>
    <w:p w14:paraId="63EB5909">
      <w:pPr>
        <w:pStyle w:val="2"/>
        <w:shd w:val="clear"/>
        <w:rPr>
          <w:rFonts w:cs="Times New Roman" w:asciiTheme="minorEastAsia" w:hAnsiTheme="minorEastAsia"/>
          <w:b/>
          <w:kern w:val="0"/>
          <w:sz w:val="36"/>
          <w:szCs w:val="36"/>
        </w:rPr>
      </w:pPr>
    </w:p>
    <w:p w14:paraId="133C7D59">
      <w:pPr>
        <w:pStyle w:val="2"/>
        <w:shd w:val="clear"/>
        <w:rPr>
          <w:rFonts w:cs="Times New Roman" w:asciiTheme="minorEastAsia" w:hAnsiTheme="minorEastAsia"/>
          <w:b/>
          <w:kern w:val="0"/>
          <w:sz w:val="36"/>
          <w:szCs w:val="36"/>
        </w:rPr>
      </w:pPr>
    </w:p>
    <w:p w14:paraId="2FB5EFED">
      <w:pPr>
        <w:pStyle w:val="2"/>
        <w:shd w:val="clear"/>
        <w:rPr>
          <w:rFonts w:cs="Times New Roman" w:asciiTheme="minorEastAsia" w:hAnsiTheme="minorEastAsia"/>
          <w:b/>
          <w:kern w:val="0"/>
          <w:sz w:val="36"/>
          <w:szCs w:val="36"/>
        </w:rPr>
      </w:pPr>
    </w:p>
    <w:p w14:paraId="2F56E8E9">
      <w:pPr>
        <w:pStyle w:val="2"/>
        <w:shd w:val="clear"/>
        <w:rPr>
          <w:rFonts w:cs="Times New Roman" w:asciiTheme="minorEastAsia" w:hAnsiTheme="minorEastAsia"/>
          <w:b/>
          <w:kern w:val="0"/>
          <w:sz w:val="36"/>
          <w:szCs w:val="36"/>
        </w:rPr>
      </w:pPr>
    </w:p>
    <w:p w14:paraId="04293378">
      <w:pPr>
        <w:pStyle w:val="2"/>
        <w:shd w:val="clear"/>
        <w:jc w:val="center"/>
        <w:rPr>
          <w:rFonts w:hint="default" w:cs="Times New Roman" w:asciiTheme="minorEastAsia" w:hAnsiTheme="minorEastAsia" w:eastAsiaTheme="minorEastAsia"/>
          <w:b/>
          <w:kern w:val="0"/>
          <w:sz w:val="36"/>
          <w:szCs w:val="36"/>
          <w:lang w:val="en-US" w:eastAsia="zh-CN"/>
        </w:rPr>
        <w:sectPr>
          <w:pgSz w:w="11906" w:h="16838"/>
          <w:pgMar w:top="1440" w:right="1800" w:bottom="1440" w:left="1800" w:header="851" w:footer="992" w:gutter="0"/>
          <w:cols w:space="425" w:num="1"/>
          <w:docGrid w:type="lines" w:linePitch="312" w:charSpace="0"/>
        </w:sectPr>
      </w:pPr>
      <w:r>
        <w:rPr>
          <w:rFonts w:hint="eastAsia" w:cs="Times New Roman" w:asciiTheme="minorEastAsia" w:hAnsiTheme="minorEastAsia"/>
          <w:b/>
          <w:kern w:val="0"/>
          <w:sz w:val="36"/>
          <w:szCs w:val="36"/>
        </w:rPr>
        <w:t>202</w:t>
      </w:r>
      <w:r>
        <w:rPr>
          <w:rFonts w:hint="eastAsia" w:cs="Times New Roman" w:asciiTheme="minorEastAsia" w:hAnsiTheme="minorEastAsia"/>
          <w:b/>
          <w:kern w:val="0"/>
          <w:sz w:val="36"/>
          <w:szCs w:val="36"/>
          <w:lang w:val="en-US" w:eastAsia="zh-CN"/>
        </w:rPr>
        <w:t>6</w:t>
      </w:r>
      <w:r>
        <w:rPr>
          <w:rFonts w:hint="eastAsia" w:cs="Times New Roman" w:asciiTheme="minorEastAsia" w:hAnsiTheme="minorEastAsia"/>
          <w:b/>
          <w:kern w:val="0"/>
          <w:sz w:val="36"/>
          <w:szCs w:val="36"/>
        </w:rPr>
        <w:t>.</w:t>
      </w:r>
      <w:r>
        <w:rPr>
          <w:rFonts w:hint="eastAsia" w:cs="Times New Roman" w:asciiTheme="minorEastAsia" w:hAnsiTheme="minorEastAsia"/>
          <w:b/>
          <w:kern w:val="0"/>
          <w:sz w:val="36"/>
          <w:szCs w:val="36"/>
          <w:lang w:val="en-US" w:eastAsia="zh-CN"/>
        </w:rPr>
        <w:t>3.20</w:t>
      </w:r>
    </w:p>
    <w:p w14:paraId="2FD5A1FD">
      <w:pPr>
        <w:pStyle w:val="4"/>
        <w:pageBreakBefore w:val="0"/>
        <w:shd w:val="clear"/>
        <w:kinsoku/>
        <w:wordWrap/>
        <w:overflowPunct/>
        <w:topLinePunct w:val="0"/>
        <w:autoSpaceDE/>
        <w:autoSpaceDN/>
        <w:bidi w:val="0"/>
        <w:spacing w:line="500" w:lineRule="exact"/>
        <w:ind w:left="0" w:leftChars="0" w:firstLine="0" w:firstLineChars="0"/>
        <w:textAlignment w:val="auto"/>
        <w:rPr>
          <w:rFonts w:hint="eastAsia" w:ascii="宋体" w:hAnsi="宋体" w:eastAsia="宋体" w:cs="宋体"/>
          <w:b/>
          <w:sz w:val="24"/>
          <w:szCs w:val="24"/>
        </w:rPr>
      </w:pPr>
      <w:r>
        <w:rPr>
          <w:rFonts w:hint="eastAsia" w:ascii="宋体" w:hAnsi="宋体" w:eastAsia="宋体" w:cs="宋体"/>
          <w:b/>
          <w:sz w:val="24"/>
          <w:szCs w:val="24"/>
          <w:lang w:eastAsia="zh-CN"/>
        </w:rPr>
        <w:t>一、</w:t>
      </w:r>
      <w:r>
        <w:rPr>
          <w:rFonts w:hint="eastAsia" w:ascii="宋体" w:hAnsi="宋体" w:eastAsia="宋体" w:cs="宋体"/>
          <w:b/>
          <w:sz w:val="24"/>
          <w:szCs w:val="24"/>
        </w:rPr>
        <w:t>供应商须知</w:t>
      </w:r>
    </w:p>
    <w:p w14:paraId="07D77DAB">
      <w:pPr>
        <w:pageBreakBefore w:val="0"/>
        <w:widowControl/>
        <w:shd w:val="clear"/>
        <w:kinsoku/>
        <w:wordWrap/>
        <w:overflowPunct/>
        <w:topLinePunct w:val="0"/>
        <w:autoSpaceDE/>
        <w:autoSpaceDN/>
        <w:bidi w:val="0"/>
        <w:adjustRightInd w:val="0"/>
        <w:snapToGrid w:val="0"/>
        <w:spacing w:line="500" w:lineRule="exact"/>
        <w:ind w:left="0" w:leftChars="0" w:firstLine="0" w:firstLineChars="0"/>
        <w:textAlignment w:val="auto"/>
        <w:rPr>
          <w:rFonts w:hint="eastAsia" w:ascii="宋体" w:hAnsi="宋体" w:eastAsia="宋体" w:cs="宋体"/>
          <w:kern w:val="20"/>
          <w:sz w:val="24"/>
          <w:szCs w:val="24"/>
          <w:lang w:val="zh-CN"/>
        </w:rPr>
      </w:pPr>
      <w:r>
        <w:rPr>
          <w:rFonts w:hint="eastAsia" w:ascii="宋体" w:hAnsi="宋体" w:eastAsia="宋体" w:cs="宋体"/>
          <w:sz w:val="24"/>
          <w:szCs w:val="24"/>
        </w:rPr>
        <w:t>1.</w:t>
      </w:r>
      <w:r>
        <w:rPr>
          <w:rFonts w:hint="eastAsia" w:ascii="宋体" w:hAnsi="宋体" w:eastAsia="宋体" w:cs="宋体"/>
          <w:kern w:val="20"/>
          <w:sz w:val="24"/>
          <w:szCs w:val="24"/>
          <w:lang w:val="zh-CN"/>
        </w:rPr>
        <w:t>需提供采购文件规定的全部响应文件，包括响应文件正本1份、副本2份，响应文件需</w:t>
      </w:r>
      <w:r>
        <w:rPr>
          <w:rFonts w:hint="eastAsia" w:ascii="宋体" w:hAnsi="宋体" w:eastAsia="宋体" w:cs="宋体"/>
          <w:b/>
          <w:bCs/>
          <w:kern w:val="20"/>
          <w:sz w:val="24"/>
          <w:szCs w:val="24"/>
          <w:lang w:val="zh-CN"/>
        </w:rPr>
        <w:t>胶装成册</w:t>
      </w:r>
      <w:r>
        <w:rPr>
          <w:rFonts w:hint="eastAsia" w:ascii="宋体" w:hAnsi="宋体" w:eastAsia="宋体" w:cs="宋体"/>
          <w:kern w:val="20"/>
          <w:sz w:val="24"/>
          <w:szCs w:val="24"/>
          <w:lang w:val="zh-CN"/>
        </w:rPr>
        <w:t>，正副本装在一个档案袋中，白纸封套密封处加盖公章。</w:t>
      </w:r>
    </w:p>
    <w:p w14:paraId="69C86190">
      <w:pPr>
        <w:pStyle w:val="4"/>
        <w:pageBreakBefore w:val="0"/>
        <w:shd w:val="clear"/>
        <w:kinsoku/>
        <w:wordWrap/>
        <w:overflowPunct/>
        <w:topLinePunct w:val="0"/>
        <w:autoSpaceDE/>
        <w:autoSpaceDN/>
        <w:bidi w:val="0"/>
        <w:spacing w:line="500" w:lineRule="exact"/>
        <w:ind w:left="0" w:lef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color w:val="000000"/>
          <w:kern w:val="0"/>
          <w:sz w:val="24"/>
          <w:szCs w:val="24"/>
        </w:rPr>
        <w:t>在密封响应文件外侧</w:t>
      </w:r>
      <w:r>
        <w:rPr>
          <w:rFonts w:hint="eastAsia" w:ascii="宋体" w:hAnsi="宋体" w:eastAsia="宋体" w:cs="宋体"/>
          <w:kern w:val="20"/>
          <w:sz w:val="24"/>
          <w:szCs w:val="24"/>
          <w:lang w:val="zh-CN"/>
        </w:rPr>
        <w:t>正面粘贴封皮，注明</w:t>
      </w:r>
      <w:r>
        <w:rPr>
          <w:rFonts w:hint="eastAsia" w:ascii="宋体" w:hAnsi="宋体" w:eastAsia="宋体" w:cs="宋体"/>
          <w:color w:val="000000"/>
          <w:kern w:val="0"/>
          <w:sz w:val="24"/>
          <w:szCs w:val="24"/>
        </w:rPr>
        <w:t>采购项目名称、编号、响应人名称、联系电话和封袋日期</w:t>
      </w:r>
      <w:r>
        <w:rPr>
          <w:rFonts w:hint="eastAsia" w:ascii="宋体" w:hAnsi="宋体" w:eastAsia="宋体" w:cs="宋体"/>
          <w:kern w:val="20"/>
          <w:sz w:val="24"/>
          <w:szCs w:val="24"/>
          <w:lang w:val="zh-CN"/>
        </w:rPr>
        <w:t>。</w:t>
      </w:r>
    </w:p>
    <w:p w14:paraId="78603A90">
      <w:pPr>
        <w:pStyle w:val="15"/>
        <w:pageBreakBefore w:val="0"/>
        <w:shd w:val="clear" w:color="auto"/>
        <w:kinsoku/>
        <w:wordWrap/>
        <w:overflowPunct/>
        <w:topLinePunct w:val="0"/>
        <w:autoSpaceDE/>
        <w:autoSpaceDN/>
        <w:bidi w:val="0"/>
        <w:spacing w:before="0" w:beforeAutospacing="0" w:after="0" w:afterAutospacing="0"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3.响应文件必须按要求密封完好，逾期送达的或者未送达指定地点的响应文件，采购人不予受理。</w:t>
      </w:r>
    </w:p>
    <w:p w14:paraId="18CE6AB2">
      <w:pPr>
        <w:pStyle w:val="15"/>
        <w:pageBreakBefore w:val="0"/>
        <w:shd w:val="clear" w:color="auto"/>
        <w:kinsoku/>
        <w:wordWrap/>
        <w:overflowPunct/>
        <w:topLinePunct w:val="0"/>
        <w:autoSpaceDE/>
        <w:autoSpaceDN/>
        <w:bidi w:val="0"/>
        <w:spacing w:before="0" w:beforeAutospacing="0" w:after="0" w:afterAutospacing="0" w:line="500" w:lineRule="exact"/>
        <w:ind w:left="0" w:leftChars="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rPr>
        <w:t>4.</w:t>
      </w:r>
      <w:r>
        <w:rPr>
          <w:rFonts w:hint="eastAsia" w:ascii="宋体" w:hAnsi="宋体" w:eastAsia="宋体" w:cs="宋体"/>
          <w:sz w:val="24"/>
          <w:szCs w:val="24"/>
          <w:shd w:val="clear" w:color="auto" w:fill="FFFFFF"/>
        </w:rPr>
        <w:t>供应商不得存在下列情形之一：</w:t>
      </w:r>
    </w:p>
    <w:p w14:paraId="1DDE25E7">
      <w:pPr>
        <w:pStyle w:val="15"/>
        <w:pageBreakBefore w:val="0"/>
        <w:shd w:val="clear" w:color="auto"/>
        <w:kinsoku/>
        <w:wordWrap/>
        <w:overflowPunct/>
        <w:topLinePunct w:val="0"/>
        <w:autoSpaceDE/>
        <w:autoSpaceDN/>
        <w:bidi w:val="0"/>
        <w:spacing w:before="0" w:beforeAutospacing="0" w:after="0" w:afterAutospacing="0"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（1）处于被责令停产停业、暂扣或者吊销执照、暂扣或者吊销许可证、吊销资质证书状态；</w:t>
      </w:r>
    </w:p>
    <w:p w14:paraId="22305AF5">
      <w:pPr>
        <w:pStyle w:val="15"/>
        <w:pageBreakBefore w:val="0"/>
        <w:shd w:val="clear" w:color="auto"/>
        <w:kinsoku/>
        <w:wordWrap/>
        <w:overflowPunct/>
        <w:topLinePunct w:val="0"/>
        <w:autoSpaceDE/>
        <w:autoSpaceDN/>
        <w:bidi w:val="0"/>
        <w:spacing w:before="0" w:beforeAutospacing="0" w:after="0" w:afterAutospacing="0"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（2）进入清算程序，或被宣告破产，或其他丧失履约能力的情形；</w:t>
      </w:r>
    </w:p>
    <w:p w14:paraId="2EF5E17E">
      <w:pPr>
        <w:pStyle w:val="15"/>
        <w:pageBreakBefore w:val="0"/>
        <w:shd w:val="clear" w:color="auto"/>
        <w:kinsoku/>
        <w:wordWrap/>
        <w:overflowPunct/>
        <w:topLinePunct w:val="0"/>
        <w:autoSpaceDE/>
        <w:autoSpaceDN/>
        <w:bidi w:val="0"/>
        <w:spacing w:before="0" w:beforeAutospacing="0" w:after="0" w:afterAutospacing="0"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（3）与采购人存在可能影响采购公正性的利害关系；</w:t>
      </w:r>
    </w:p>
    <w:p w14:paraId="764FBD30">
      <w:pPr>
        <w:pStyle w:val="15"/>
        <w:pageBreakBefore w:val="0"/>
        <w:shd w:val="clear" w:color="auto"/>
        <w:kinsoku/>
        <w:wordWrap/>
        <w:overflowPunct/>
        <w:topLinePunct w:val="0"/>
        <w:autoSpaceDE/>
        <w:autoSpaceDN/>
        <w:bidi w:val="0"/>
        <w:spacing w:before="0" w:beforeAutospacing="0" w:after="0" w:afterAutospacing="0"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（4）被列入“信用中国”网站（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"http://www.creditchina.gov.cn）失信被执行人和重" </w:instrText>
      </w:r>
      <w:r>
        <w:rPr>
          <w:rFonts w:hint="eastAsia" w:ascii="宋体" w:hAnsi="宋体" w:eastAsia="宋体" w:cs="宋体"/>
          <w:sz w:val="24"/>
          <w:szCs w:val="24"/>
        </w:rPr>
        <w:fldChar w:fldCharType="separate"/>
      </w:r>
      <w:r>
        <w:rPr>
          <w:rStyle w:val="24"/>
          <w:rFonts w:hint="eastAsia" w:ascii="宋体" w:hAnsi="宋体" w:eastAsia="宋体" w:cs="宋体"/>
          <w:color w:val="auto"/>
          <w:sz w:val="24"/>
          <w:szCs w:val="24"/>
          <w:u w:val="none"/>
          <w:shd w:val="clear" w:color="auto" w:fill="FFFFFF"/>
        </w:rPr>
        <w:t>www.creditchina.gov.cn）失信被执行人和重</w:t>
      </w:r>
      <w:r>
        <w:rPr>
          <w:rStyle w:val="24"/>
          <w:rFonts w:hint="eastAsia" w:ascii="宋体" w:hAnsi="宋体" w:eastAsia="宋体" w:cs="宋体"/>
          <w:color w:val="auto"/>
          <w:sz w:val="24"/>
          <w:szCs w:val="24"/>
          <w:u w:val="none"/>
          <w:shd w:val="clear" w:color="auto" w:fill="FFFFFF"/>
        </w:rPr>
        <w:fldChar w:fldCharType="end"/>
      </w:r>
      <w:r>
        <w:rPr>
          <w:rFonts w:hint="eastAsia" w:ascii="宋体" w:hAnsi="宋体" w:eastAsia="宋体" w:cs="宋体"/>
          <w:sz w:val="24"/>
          <w:szCs w:val="24"/>
          <w:shd w:val="clear" w:color="auto" w:fill="FFFFFF"/>
        </w:rPr>
        <w:t>大税收违法案件当事人名单；</w:t>
      </w:r>
    </w:p>
    <w:p w14:paraId="206B1471">
      <w:pPr>
        <w:pStyle w:val="15"/>
        <w:pageBreakBefore w:val="0"/>
        <w:shd w:val="clear" w:color="auto"/>
        <w:kinsoku/>
        <w:wordWrap/>
        <w:overflowPunct/>
        <w:topLinePunct w:val="0"/>
        <w:autoSpaceDE/>
        <w:autoSpaceDN/>
        <w:bidi w:val="0"/>
        <w:spacing w:before="0" w:beforeAutospacing="0" w:after="0" w:afterAutospacing="0"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（5）国家有关法律法规禁止的情形。</w:t>
      </w:r>
    </w:p>
    <w:p w14:paraId="677DA854">
      <w:pPr>
        <w:pStyle w:val="15"/>
        <w:pageBreakBefore w:val="0"/>
        <w:shd w:val="clear" w:color="auto"/>
        <w:kinsoku/>
        <w:wordWrap/>
        <w:overflowPunct/>
        <w:topLinePunct w:val="0"/>
        <w:autoSpaceDE/>
        <w:autoSpaceDN/>
        <w:bidi w:val="0"/>
        <w:spacing w:before="0" w:beforeAutospacing="0" w:after="0" w:afterAutospacing="0" w:line="500" w:lineRule="exact"/>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二、评分细则</w:t>
      </w:r>
    </w:p>
    <w:p w14:paraId="25F8847C">
      <w:pPr>
        <w:pStyle w:val="38"/>
        <w:pageBreakBefore w:val="0"/>
        <w:tabs>
          <w:tab w:val="left" w:pos="8316"/>
        </w:tabs>
        <w:kinsoku/>
        <w:wordWrap/>
        <w:overflowPunct/>
        <w:topLinePunct w:val="0"/>
        <w:autoSpaceDE/>
        <w:autoSpaceDN/>
        <w:bidi w:val="0"/>
        <w:spacing w:line="500" w:lineRule="exact"/>
        <w:ind w:left="0" w:left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分值构成（总分100分）</w:t>
      </w:r>
    </w:p>
    <w:p w14:paraId="21765A30">
      <w:pPr>
        <w:pStyle w:val="38"/>
        <w:pageBreakBefore w:val="0"/>
        <w:tabs>
          <w:tab w:val="left" w:pos="8316"/>
        </w:tabs>
        <w:kinsoku/>
        <w:wordWrap/>
        <w:overflowPunct/>
        <w:topLinePunct w:val="0"/>
        <w:autoSpaceDE/>
        <w:autoSpaceDN/>
        <w:bidi w:val="0"/>
        <w:spacing w:line="500" w:lineRule="exact"/>
        <w:ind w:left="0" w:leftChars="0"/>
        <w:jc w:val="both"/>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1.</w:t>
      </w:r>
      <w:r>
        <w:rPr>
          <w:rFonts w:hint="eastAsia" w:ascii="宋体" w:hAnsi="宋体" w:eastAsia="宋体" w:cs="宋体"/>
          <w:b/>
          <w:bCs/>
          <w:color w:val="auto"/>
          <w:kern w:val="0"/>
          <w:sz w:val="24"/>
          <w:szCs w:val="24"/>
        </w:rPr>
        <w:t>商务评分</w:t>
      </w:r>
      <w:r>
        <w:rPr>
          <w:rFonts w:hint="eastAsia" w:cs="宋体"/>
          <w:b/>
          <w:bCs/>
          <w:color w:val="auto"/>
          <w:kern w:val="0"/>
          <w:sz w:val="24"/>
          <w:szCs w:val="24"/>
          <w:lang w:val="en-US" w:eastAsia="zh-CN"/>
        </w:rPr>
        <w:t>20</w:t>
      </w:r>
      <w:r>
        <w:rPr>
          <w:rFonts w:hint="eastAsia" w:ascii="宋体" w:hAnsi="宋体" w:eastAsia="宋体" w:cs="宋体"/>
          <w:b/>
          <w:bCs/>
          <w:color w:val="auto"/>
          <w:kern w:val="0"/>
          <w:sz w:val="24"/>
          <w:szCs w:val="24"/>
          <w:lang w:val="en-US" w:eastAsia="zh-CN"/>
        </w:rPr>
        <w:t>分</w:t>
      </w:r>
    </w:p>
    <w:p w14:paraId="001F7C09">
      <w:pPr>
        <w:pStyle w:val="38"/>
        <w:pageBreakBefore w:val="0"/>
        <w:tabs>
          <w:tab w:val="left" w:pos="8316"/>
        </w:tabs>
        <w:kinsoku/>
        <w:wordWrap/>
        <w:overflowPunct/>
        <w:topLinePunct w:val="0"/>
        <w:autoSpaceDE/>
        <w:autoSpaceDN/>
        <w:bidi w:val="0"/>
        <w:spacing w:line="500" w:lineRule="exact"/>
        <w:ind w:left="0" w:leftChars="0"/>
        <w:jc w:val="both"/>
        <w:textAlignment w:val="auto"/>
        <w:rPr>
          <w:rFonts w:hint="eastAsia" w:cs="宋体"/>
          <w:b w:val="0"/>
          <w:bCs w:val="0"/>
          <w:color w:val="auto"/>
          <w:kern w:val="0"/>
          <w:sz w:val="24"/>
          <w:szCs w:val="24"/>
          <w:lang w:val="en-US" w:eastAsia="zh-CN"/>
        </w:rPr>
      </w:pPr>
      <w:r>
        <w:rPr>
          <w:rFonts w:hint="eastAsia" w:cs="宋体"/>
          <w:b w:val="0"/>
          <w:bCs w:val="0"/>
          <w:color w:val="auto"/>
          <w:kern w:val="0"/>
          <w:sz w:val="24"/>
          <w:szCs w:val="24"/>
          <w:lang w:eastAsia="zh-CN"/>
        </w:rPr>
        <w:t>（</w:t>
      </w:r>
      <w:r>
        <w:rPr>
          <w:rFonts w:hint="eastAsia" w:cs="宋体"/>
          <w:b w:val="0"/>
          <w:bCs w:val="0"/>
          <w:color w:val="auto"/>
          <w:kern w:val="0"/>
          <w:sz w:val="24"/>
          <w:szCs w:val="24"/>
          <w:lang w:val="en-US" w:eastAsia="zh-CN"/>
        </w:rPr>
        <w:t>1</w:t>
      </w:r>
      <w:r>
        <w:rPr>
          <w:rFonts w:hint="eastAsia" w:cs="宋体"/>
          <w:b w:val="0"/>
          <w:bCs w:val="0"/>
          <w:color w:val="auto"/>
          <w:kern w:val="0"/>
          <w:sz w:val="24"/>
          <w:szCs w:val="24"/>
          <w:lang w:eastAsia="zh-CN"/>
        </w:rPr>
        <w:t>）提供有效营业执照，且经营范围满足得</w:t>
      </w:r>
      <w:r>
        <w:rPr>
          <w:rFonts w:hint="eastAsia" w:cs="宋体"/>
          <w:b w:val="0"/>
          <w:bCs w:val="0"/>
          <w:color w:val="auto"/>
          <w:kern w:val="0"/>
          <w:sz w:val="24"/>
          <w:szCs w:val="24"/>
          <w:lang w:val="en-US" w:eastAsia="zh-CN"/>
        </w:rPr>
        <w:t>5分；</w:t>
      </w:r>
    </w:p>
    <w:p w14:paraId="28E73C4F">
      <w:pPr>
        <w:pStyle w:val="38"/>
        <w:pageBreakBefore w:val="0"/>
        <w:tabs>
          <w:tab w:val="left" w:pos="8316"/>
        </w:tabs>
        <w:kinsoku/>
        <w:wordWrap/>
        <w:overflowPunct/>
        <w:topLinePunct w:val="0"/>
        <w:autoSpaceDE/>
        <w:autoSpaceDN/>
        <w:bidi w:val="0"/>
        <w:spacing w:line="500" w:lineRule="exact"/>
        <w:ind w:left="0" w:leftChars="0"/>
        <w:jc w:val="both"/>
        <w:textAlignment w:val="auto"/>
        <w:rPr>
          <w:rFonts w:hint="default" w:cs="宋体"/>
          <w:b w:val="0"/>
          <w:bCs w:val="0"/>
          <w:color w:val="auto"/>
          <w:kern w:val="0"/>
          <w:sz w:val="24"/>
          <w:szCs w:val="24"/>
          <w:lang w:val="en-US" w:eastAsia="zh-CN"/>
        </w:rPr>
      </w:pPr>
      <w:r>
        <w:rPr>
          <w:rFonts w:hint="eastAsia" w:cs="宋体"/>
          <w:b w:val="0"/>
          <w:bCs w:val="0"/>
          <w:color w:val="auto"/>
          <w:kern w:val="0"/>
          <w:sz w:val="24"/>
          <w:szCs w:val="24"/>
          <w:lang w:val="en-US" w:eastAsia="zh-CN"/>
        </w:rPr>
        <w:t>（2）注册资金50万得1分，每增加10万得1分，最高5分；</w:t>
      </w:r>
    </w:p>
    <w:p w14:paraId="637E875B">
      <w:pPr>
        <w:pStyle w:val="38"/>
        <w:pageBreakBefore w:val="0"/>
        <w:tabs>
          <w:tab w:val="left" w:pos="8316"/>
        </w:tabs>
        <w:kinsoku/>
        <w:wordWrap/>
        <w:overflowPunct/>
        <w:topLinePunct w:val="0"/>
        <w:autoSpaceDE/>
        <w:autoSpaceDN/>
        <w:bidi w:val="0"/>
        <w:spacing w:line="500" w:lineRule="exact"/>
        <w:ind w:left="0" w:leftChars="0"/>
        <w:jc w:val="both"/>
        <w:textAlignment w:val="auto"/>
        <w:rPr>
          <w:rFonts w:hint="eastAsia" w:ascii="宋体" w:hAnsi="宋体" w:eastAsia="宋体" w:cs="宋体"/>
          <w:color w:val="auto"/>
          <w:sz w:val="24"/>
          <w:szCs w:val="24"/>
          <w:lang w:eastAsia="zh-CN" w:bidi="ar"/>
        </w:rPr>
      </w:pPr>
      <w:r>
        <w:rPr>
          <w:rFonts w:hint="eastAsia" w:ascii="宋体" w:hAnsi="宋体" w:eastAsia="宋体" w:cs="宋体"/>
          <w:b w:val="0"/>
          <w:bCs w:val="0"/>
          <w:color w:val="auto"/>
          <w:kern w:val="0"/>
          <w:sz w:val="24"/>
          <w:szCs w:val="24"/>
          <w:lang w:val="en-US" w:eastAsia="zh-CN"/>
        </w:rPr>
        <w:t>（</w:t>
      </w:r>
      <w:r>
        <w:rPr>
          <w:rFonts w:hint="eastAsia" w:cs="宋体"/>
          <w:b w:val="0"/>
          <w:bCs w:val="0"/>
          <w:color w:val="auto"/>
          <w:kern w:val="0"/>
          <w:sz w:val="24"/>
          <w:szCs w:val="24"/>
          <w:lang w:val="en-US" w:eastAsia="zh-CN"/>
        </w:rPr>
        <w:t>3</w:t>
      </w:r>
      <w:r>
        <w:rPr>
          <w:rFonts w:hint="eastAsia" w:ascii="宋体" w:hAnsi="宋体" w:eastAsia="宋体" w:cs="宋体"/>
          <w:b w:val="0"/>
          <w:bCs w:val="0"/>
          <w:color w:val="auto"/>
          <w:kern w:val="0"/>
          <w:sz w:val="24"/>
          <w:szCs w:val="24"/>
          <w:lang w:val="en-US" w:eastAsia="zh-CN"/>
        </w:rPr>
        <w:t>）</w:t>
      </w:r>
      <w:r>
        <w:rPr>
          <w:rFonts w:hint="eastAsia" w:cs="宋体"/>
          <w:b w:val="0"/>
          <w:bCs w:val="0"/>
          <w:color w:val="auto"/>
          <w:kern w:val="0"/>
          <w:sz w:val="24"/>
          <w:szCs w:val="24"/>
          <w:lang w:val="en-US" w:eastAsia="zh-CN"/>
        </w:rPr>
        <w:t>供应商需提供2023年1月1日至今的同项目类的业绩合同，每提供一个业绩得1分，最高5分</w:t>
      </w:r>
      <w:r>
        <w:rPr>
          <w:rFonts w:hint="eastAsia" w:cs="宋体"/>
          <w:color w:val="auto"/>
          <w:sz w:val="24"/>
          <w:szCs w:val="24"/>
          <w:lang w:eastAsia="zh-CN" w:bidi="ar"/>
        </w:rPr>
        <w:t>（</w:t>
      </w:r>
      <w:r>
        <w:rPr>
          <w:rFonts w:hint="eastAsia" w:ascii="宋体" w:hAnsi="宋体" w:eastAsia="宋体" w:cs="宋体"/>
          <w:color w:val="auto"/>
          <w:sz w:val="24"/>
          <w:szCs w:val="24"/>
          <w:lang w:eastAsia="zh-CN" w:bidi="ar"/>
        </w:rPr>
        <w:t>注：供应商应在响应文件中提交合同或订单复印件；如证明材料中无法反映要求的内容，则该项业绩不纳入评分计算。</w:t>
      </w:r>
      <w:r>
        <w:rPr>
          <w:rFonts w:hint="eastAsia" w:cs="宋体"/>
          <w:color w:val="auto"/>
          <w:sz w:val="24"/>
          <w:szCs w:val="24"/>
          <w:lang w:eastAsia="zh-CN" w:bidi="ar"/>
        </w:rPr>
        <w:t>）；</w:t>
      </w:r>
    </w:p>
    <w:p w14:paraId="0BC57BFE">
      <w:pPr>
        <w:pageBreakBefore w:val="0"/>
        <w:tabs>
          <w:tab w:val="left" w:pos="8316"/>
        </w:tabs>
        <w:kinsoku/>
        <w:wordWrap/>
        <w:overflowPunct/>
        <w:topLinePunct w:val="0"/>
        <w:autoSpaceDE/>
        <w:autoSpaceDN/>
        <w:bidi w:val="0"/>
        <w:spacing w:line="500" w:lineRule="exact"/>
        <w:ind w:left="0" w:leftChars="0"/>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（4）供应商按照要求提供资质，每提供一个相关资质得1分，最高5分。</w:t>
      </w:r>
    </w:p>
    <w:p w14:paraId="12F006A3">
      <w:pPr>
        <w:pStyle w:val="2"/>
        <w:pageBreakBefore w:val="0"/>
        <w:kinsoku/>
        <w:wordWrap/>
        <w:overflowPunct/>
        <w:topLinePunct w:val="0"/>
        <w:autoSpaceDE/>
        <w:autoSpaceDN/>
        <w:bidi w:val="0"/>
        <w:spacing w:line="500" w:lineRule="exact"/>
        <w:ind w:left="0" w:leftChars="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2.</w:t>
      </w:r>
      <w:r>
        <w:rPr>
          <w:rFonts w:hint="eastAsia" w:ascii="宋体" w:hAnsi="宋体" w:eastAsia="宋体" w:cs="宋体"/>
          <w:b/>
          <w:bCs/>
          <w:color w:val="auto"/>
          <w:kern w:val="0"/>
          <w:sz w:val="24"/>
          <w:szCs w:val="24"/>
        </w:rPr>
        <w:t>技术</w:t>
      </w:r>
      <w:r>
        <w:rPr>
          <w:rFonts w:hint="eastAsia" w:ascii="宋体" w:hAnsi="宋体" w:eastAsia="宋体" w:cs="宋体"/>
          <w:b/>
          <w:bCs/>
          <w:color w:val="auto"/>
          <w:kern w:val="0"/>
          <w:sz w:val="24"/>
          <w:szCs w:val="24"/>
          <w:lang w:val="en-US" w:eastAsia="zh-CN"/>
        </w:rPr>
        <w:t>评分30分</w:t>
      </w:r>
    </w:p>
    <w:p w14:paraId="2A30DC40">
      <w:pPr>
        <w:pStyle w:val="2"/>
        <w:pageBreakBefore w:val="0"/>
        <w:kinsoku/>
        <w:wordWrap/>
        <w:overflowPunct/>
        <w:topLinePunct w:val="0"/>
        <w:autoSpaceDE/>
        <w:autoSpaceDN/>
        <w:bidi w:val="0"/>
        <w:spacing w:line="500" w:lineRule="exact"/>
        <w:ind w:left="0" w:leftChars="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供应商需在响应文件中标注技术参数，评审人员根据响应文件内容以及现场磋商情况进行自主评分：</w:t>
      </w:r>
    </w:p>
    <w:p w14:paraId="787B2CD0">
      <w:pPr>
        <w:pStyle w:val="2"/>
        <w:pageBreakBefore w:val="0"/>
        <w:kinsoku/>
        <w:wordWrap/>
        <w:overflowPunct/>
        <w:topLinePunct w:val="0"/>
        <w:autoSpaceDE/>
        <w:autoSpaceDN/>
        <w:bidi w:val="0"/>
        <w:spacing w:line="500" w:lineRule="exact"/>
        <w:ind w:left="0" w:leftChars="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（1）技术要求满足度高：20-30分</w:t>
      </w:r>
    </w:p>
    <w:p w14:paraId="0769619F">
      <w:pPr>
        <w:pStyle w:val="2"/>
        <w:pageBreakBefore w:val="0"/>
        <w:kinsoku/>
        <w:wordWrap/>
        <w:overflowPunct/>
        <w:topLinePunct w:val="0"/>
        <w:autoSpaceDE/>
        <w:autoSpaceDN/>
        <w:bidi w:val="0"/>
        <w:spacing w:line="500" w:lineRule="exact"/>
        <w:ind w:left="0" w:leftChars="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（2）技术要求满足度中等：10-20分</w:t>
      </w:r>
    </w:p>
    <w:p w14:paraId="476C8453">
      <w:pPr>
        <w:pStyle w:val="2"/>
        <w:pageBreakBefore w:val="0"/>
        <w:kinsoku/>
        <w:wordWrap/>
        <w:overflowPunct/>
        <w:topLinePunct w:val="0"/>
        <w:autoSpaceDE/>
        <w:autoSpaceDN/>
        <w:bidi w:val="0"/>
        <w:spacing w:line="500" w:lineRule="exact"/>
        <w:ind w:left="0" w:leftChars="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（3）技术要求满足度一般：0-10分</w:t>
      </w:r>
    </w:p>
    <w:p w14:paraId="4AB913BE">
      <w:pPr>
        <w:pStyle w:val="2"/>
        <w:pageBreakBefore w:val="0"/>
        <w:kinsoku/>
        <w:wordWrap/>
        <w:overflowPunct/>
        <w:topLinePunct w:val="0"/>
        <w:autoSpaceDE/>
        <w:autoSpaceDN/>
        <w:bidi w:val="0"/>
        <w:spacing w:line="500" w:lineRule="exact"/>
        <w:ind w:left="0" w:leftChars="0"/>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3.服务评分15分</w:t>
      </w:r>
    </w:p>
    <w:p w14:paraId="2AA553FA">
      <w:pPr>
        <w:pStyle w:val="2"/>
        <w:pageBreakBefore w:val="0"/>
        <w:kinsoku/>
        <w:wordWrap/>
        <w:overflowPunct/>
        <w:topLinePunct w:val="0"/>
        <w:autoSpaceDE/>
        <w:autoSpaceDN/>
        <w:bidi w:val="0"/>
        <w:spacing w:line="500" w:lineRule="exact"/>
        <w:ind w:left="0" w:leftChars="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供应商可在响应文件附件8中，描述公司情况，服务人员，组织架构，售后服务等服务内容，评审人员根据响应文件内容以及现场磋商情况进行自主评分：</w:t>
      </w:r>
    </w:p>
    <w:p w14:paraId="34F01491">
      <w:pPr>
        <w:pStyle w:val="2"/>
        <w:pageBreakBefore w:val="0"/>
        <w:kinsoku/>
        <w:wordWrap/>
        <w:overflowPunct/>
        <w:topLinePunct w:val="0"/>
        <w:autoSpaceDE/>
        <w:autoSpaceDN/>
        <w:bidi w:val="0"/>
        <w:spacing w:line="500" w:lineRule="exact"/>
        <w:ind w:left="0" w:leftChars="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（1）服务优秀10-15分</w:t>
      </w:r>
    </w:p>
    <w:p w14:paraId="7901C2D3">
      <w:pPr>
        <w:pStyle w:val="2"/>
        <w:pageBreakBefore w:val="0"/>
        <w:kinsoku/>
        <w:wordWrap/>
        <w:overflowPunct/>
        <w:topLinePunct w:val="0"/>
        <w:autoSpaceDE/>
        <w:autoSpaceDN/>
        <w:bidi w:val="0"/>
        <w:spacing w:line="500" w:lineRule="exact"/>
        <w:ind w:left="0" w:leftChars="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（2）服务中等5-10分</w:t>
      </w:r>
    </w:p>
    <w:p w14:paraId="2DE2A4BF">
      <w:pPr>
        <w:pStyle w:val="2"/>
        <w:pageBreakBefore w:val="0"/>
        <w:kinsoku/>
        <w:wordWrap/>
        <w:overflowPunct/>
        <w:topLinePunct w:val="0"/>
        <w:autoSpaceDE/>
        <w:autoSpaceDN/>
        <w:bidi w:val="0"/>
        <w:spacing w:line="500" w:lineRule="exact"/>
        <w:ind w:left="0" w:leftChars="0"/>
        <w:textAlignment w:val="auto"/>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（3）服务一般0-5分</w:t>
      </w:r>
    </w:p>
    <w:p w14:paraId="608E0864">
      <w:pPr>
        <w:pStyle w:val="38"/>
        <w:pageBreakBefore w:val="0"/>
        <w:tabs>
          <w:tab w:val="left" w:pos="8316"/>
        </w:tabs>
        <w:kinsoku/>
        <w:wordWrap/>
        <w:overflowPunct/>
        <w:topLinePunct w:val="0"/>
        <w:autoSpaceDE/>
        <w:autoSpaceDN/>
        <w:bidi w:val="0"/>
        <w:spacing w:line="500" w:lineRule="exact"/>
        <w:ind w:left="0" w:leftChars="0"/>
        <w:jc w:val="both"/>
        <w:textAlignment w:val="auto"/>
        <w:rPr>
          <w:rFonts w:hint="eastAsia" w:ascii="宋体" w:hAnsi="宋体" w:eastAsia="宋体" w:cs="宋体"/>
          <w:b w:val="0"/>
          <w:bCs w:val="0"/>
          <w:color w:val="auto"/>
          <w:sz w:val="24"/>
          <w:szCs w:val="24"/>
          <w:lang w:val="en-US" w:eastAsia="zh-CN" w:bidi="ar"/>
        </w:rPr>
      </w:pPr>
      <w:r>
        <w:rPr>
          <w:rFonts w:hint="eastAsia" w:cs="宋体"/>
          <w:b/>
          <w:bCs/>
          <w:kern w:val="0"/>
          <w:sz w:val="24"/>
          <w:szCs w:val="24"/>
          <w:lang w:val="en-US" w:eastAsia="zh-CN"/>
        </w:rPr>
        <w:t>4</w:t>
      </w:r>
      <w:r>
        <w:rPr>
          <w:rFonts w:hint="eastAsia" w:ascii="宋体" w:hAnsi="宋体" w:eastAsia="宋体" w:cs="宋体"/>
          <w:b/>
          <w:bCs/>
          <w:kern w:val="0"/>
          <w:sz w:val="24"/>
          <w:szCs w:val="24"/>
          <w:lang w:val="en-US" w:eastAsia="zh-CN"/>
        </w:rPr>
        <w:t>.</w:t>
      </w:r>
      <w:r>
        <w:rPr>
          <w:rFonts w:hint="eastAsia" w:ascii="宋体" w:hAnsi="宋体" w:eastAsia="宋体" w:cs="宋体"/>
          <w:b/>
          <w:bCs/>
          <w:kern w:val="0"/>
          <w:sz w:val="24"/>
          <w:szCs w:val="24"/>
        </w:rPr>
        <w:t>报价</w:t>
      </w:r>
      <w:r>
        <w:rPr>
          <w:rFonts w:hint="eastAsia" w:ascii="宋体" w:hAnsi="宋体" w:eastAsia="宋体" w:cs="宋体"/>
          <w:b/>
          <w:bCs/>
          <w:kern w:val="0"/>
          <w:sz w:val="24"/>
          <w:szCs w:val="24"/>
          <w:lang w:val="en-US" w:eastAsia="zh-CN"/>
        </w:rPr>
        <w:t>部分3</w:t>
      </w:r>
      <w:r>
        <w:rPr>
          <w:rFonts w:hint="eastAsia" w:cs="宋体"/>
          <w:b/>
          <w:bCs/>
          <w:kern w:val="0"/>
          <w:sz w:val="24"/>
          <w:szCs w:val="24"/>
          <w:lang w:val="en-US" w:eastAsia="zh-CN"/>
        </w:rPr>
        <w:t>5</w:t>
      </w:r>
      <w:r>
        <w:rPr>
          <w:rFonts w:hint="eastAsia" w:ascii="宋体" w:hAnsi="宋体" w:eastAsia="宋体" w:cs="宋体"/>
          <w:b/>
          <w:bCs/>
          <w:kern w:val="0"/>
          <w:sz w:val="24"/>
          <w:szCs w:val="24"/>
          <w:lang w:val="en-US" w:eastAsia="zh-CN"/>
        </w:rPr>
        <w:t>分</w:t>
      </w:r>
      <w:r>
        <w:rPr>
          <w:rFonts w:hint="eastAsia" w:ascii="宋体" w:hAnsi="宋体" w:eastAsia="宋体" w:cs="宋体"/>
          <w:b/>
          <w:bCs/>
          <w:kern w:val="0"/>
          <w:sz w:val="24"/>
          <w:szCs w:val="24"/>
          <w:lang w:eastAsia="zh-CN"/>
        </w:rPr>
        <w:t>：</w:t>
      </w:r>
      <w:r>
        <w:rPr>
          <w:rFonts w:hint="eastAsia" w:ascii="宋体" w:hAnsi="宋体" w:eastAsia="宋体" w:cs="宋体"/>
          <w:b w:val="0"/>
          <w:bCs w:val="0"/>
          <w:kern w:val="0"/>
          <w:sz w:val="24"/>
          <w:szCs w:val="24"/>
          <w:lang w:val="en-US" w:eastAsia="zh-CN"/>
        </w:rPr>
        <w:t>供应商报价得分=最低有效报价/供应商报价*3</w:t>
      </w:r>
      <w:r>
        <w:rPr>
          <w:rFonts w:hint="eastAsia" w:cs="宋体"/>
          <w:b w:val="0"/>
          <w:bCs w:val="0"/>
          <w:kern w:val="0"/>
          <w:sz w:val="24"/>
          <w:szCs w:val="24"/>
          <w:lang w:val="en-US" w:eastAsia="zh-CN"/>
        </w:rPr>
        <w:t>5</w:t>
      </w:r>
      <w:r>
        <w:rPr>
          <w:rFonts w:hint="eastAsia" w:ascii="宋体" w:hAnsi="宋体" w:eastAsia="宋体" w:cs="宋体"/>
          <w:b w:val="0"/>
          <w:bCs w:val="0"/>
          <w:kern w:val="0"/>
          <w:sz w:val="24"/>
          <w:szCs w:val="24"/>
          <w:lang w:val="en-US" w:eastAsia="zh-CN"/>
        </w:rPr>
        <w:t>，</w:t>
      </w:r>
    </w:p>
    <w:p w14:paraId="5F022632">
      <w:pPr>
        <w:keepNext w:val="0"/>
        <w:keepLines w:val="0"/>
        <w:pageBreakBefore w:val="0"/>
        <w:shd w:val="clear"/>
        <w:kinsoku/>
        <w:wordWrap/>
        <w:overflowPunct/>
        <w:topLinePunct w:val="0"/>
        <w:autoSpaceDE/>
        <w:autoSpaceDN/>
        <w:bidi w:val="0"/>
        <w:snapToGrid/>
        <w:spacing w:line="500" w:lineRule="exact"/>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三</w:t>
      </w:r>
      <w:bookmarkStart w:id="3" w:name="_GoBack"/>
      <w:bookmarkEnd w:id="3"/>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采购项目</w:t>
      </w:r>
      <w:r>
        <w:rPr>
          <w:rFonts w:hint="eastAsia" w:ascii="宋体" w:hAnsi="宋体" w:eastAsia="宋体" w:cs="宋体"/>
          <w:b/>
          <w:bCs/>
          <w:sz w:val="24"/>
          <w:szCs w:val="24"/>
        </w:rPr>
        <w:t>方案</w:t>
      </w:r>
    </w:p>
    <w:p w14:paraId="17FDDFB4">
      <w:pPr>
        <w:keepNext w:val="0"/>
        <w:keepLines w:val="0"/>
        <w:pageBreakBefore w:val="0"/>
        <w:widowControl/>
        <w:shd w:val="clear" w:color="auto"/>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项目编号：FW2026-</w:t>
      </w:r>
      <w:r>
        <w:rPr>
          <w:rFonts w:hint="eastAsia" w:ascii="宋体" w:hAnsi="宋体" w:eastAsia="宋体" w:cs="宋体"/>
          <w:b w:val="0"/>
          <w:bCs w:val="0"/>
          <w:color w:val="auto"/>
          <w:kern w:val="0"/>
          <w:sz w:val="24"/>
          <w:szCs w:val="24"/>
          <w:highlight w:val="none"/>
          <w:lang w:val="en-US" w:eastAsia="zh-CN"/>
        </w:rPr>
        <w:t>12</w:t>
      </w:r>
      <w:r>
        <w:rPr>
          <w:rFonts w:hint="eastAsia" w:ascii="宋体" w:hAnsi="宋体" w:eastAsia="宋体" w:cs="宋体"/>
          <w:b w:val="0"/>
          <w:bCs w:val="0"/>
          <w:color w:val="auto"/>
          <w:kern w:val="0"/>
          <w:sz w:val="24"/>
          <w:szCs w:val="24"/>
          <w:highlight w:val="none"/>
        </w:rPr>
        <w:t>号</w:t>
      </w:r>
    </w:p>
    <w:p w14:paraId="44D4C046">
      <w:pPr>
        <w:keepNext w:val="0"/>
        <w:keepLines w:val="0"/>
        <w:pageBreakBefore w:val="0"/>
        <w:widowControl/>
        <w:shd w:val="clear" w:color="auto"/>
        <w:kinsoku/>
        <w:wordWrap/>
        <w:overflowPunct/>
        <w:topLinePunct w:val="0"/>
        <w:autoSpaceDE/>
        <w:autoSpaceDN/>
        <w:bidi w:val="0"/>
        <w:adjustRightInd/>
        <w:snapToGrid/>
        <w:spacing w:line="500" w:lineRule="exact"/>
        <w:ind w:left="0" w:leftChars="0" w:firstLine="0" w:firstLineChars="0"/>
        <w:jc w:val="both"/>
        <w:textAlignment w:val="auto"/>
        <w:outlineLvl w:val="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2</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项目名称：</w:t>
      </w:r>
      <w:r>
        <w:rPr>
          <w:rFonts w:hint="eastAsia" w:ascii="宋体" w:hAnsi="宋体" w:eastAsia="宋体" w:cs="宋体"/>
          <w:b w:val="0"/>
          <w:bCs w:val="0"/>
          <w:color w:val="auto"/>
          <w:kern w:val="0"/>
          <w:sz w:val="24"/>
          <w:szCs w:val="24"/>
          <w:highlight w:val="none"/>
          <w:lang w:val="en-US" w:eastAsia="zh-CN"/>
        </w:rPr>
        <w:t>通用技术哈量公司三维测头点胶成套设备采购项目</w:t>
      </w:r>
    </w:p>
    <w:p w14:paraId="4F5022D4">
      <w:pPr>
        <w:keepNext w:val="0"/>
        <w:keepLines w:val="0"/>
        <w:pageBreakBefore w:val="0"/>
        <w:widowControl/>
        <w:shd w:val="clear" w:color="auto"/>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项目预算：</w:t>
      </w:r>
      <w:r>
        <w:rPr>
          <w:rFonts w:hint="eastAsia" w:ascii="宋体" w:hAnsi="宋体" w:eastAsia="宋体" w:cs="宋体"/>
          <w:b w:val="0"/>
          <w:bCs w:val="0"/>
          <w:color w:val="auto"/>
          <w:kern w:val="0"/>
          <w:sz w:val="24"/>
          <w:szCs w:val="24"/>
          <w:highlight w:val="none"/>
          <w:lang w:val="en-US" w:eastAsia="zh-CN"/>
        </w:rPr>
        <w:t>18.1</w:t>
      </w:r>
      <w:r>
        <w:rPr>
          <w:rFonts w:hint="eastAsia" w:ascii="宋体" w:hAnsi="宋体" w:eastAsia="宋体" w:cs="宋体"/>
          <w:b w:val="0"/>
          <w:bCs w:val="0"/>
          <w:color w:val="auto"/>
          <w:kern w:val="0"/>
          <w:sz w:val="24"/>
          <w:szCs w:val="24"/>
          <w:highlight w:val="none"/>
        </w:rPr>
        <w:t>万元人民币（含税）</w:t>
      </w:r>
    </w:p>
    <w:p w14:paraId="4169193D">
      <w:pPr>
        <w:keepNext w:val="0"/>
        <w:keepLines w:val="0"/>
        <w:pageBreakBefore w:val="0"/>
        <w:widowControl/>
        <w:shd w:val="clear" w:color="auto"/>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采购人：通用技术集团哈尔滨量具刃具有限责任公司</w:t>
      </w:r>
    </w:p>
    <w:p w14:paraId="5D32A864">
      <w:pPr>
        <w:keepNext w:val="0"/>
        <w:keepLines w:val="0"/>
        <w:pageBreakBefore w:val="0"/>
        <w:widowControl/>
        <w:shd w:val="clear" w:color="auto"/>
        <w:kinsoku/>
        <w:wordWrap/>
        <w:overflowPunct/>
        <w:topLinePunct w:val="0"/>
        <w:autoSpaceDE/>
        <w:autoSpaceDN/>
        <w:bidi w:val="0"/>
        <w:adjustRightInd/>
        <w:snapToGrid/>
        <w:spacing w:beforeAutospacing="0" w:afterAutospacing="0" w:line="500" w:lineRule="exact"/>
        <w:ind w:left="0" w:leftChars="0" w:firstLine="0" w:firstLineChars="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评审方法：综合评分法</w:t>
      </w:r>
    </w:p>
    <w:p w14:paraId="6FDE8644">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00" w:lineRule="exact"/>
        <w:ind w:left="0" w:leftChars="0" w:firstLine="0" w:firstLineChars="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项目内容及要求：</w:t>
      </w:r>
    </w:p>
    <w:p w14:paraId="5265865C">
      <w:pPr>
        <w:pageBreakBefore w:val="0"/>
        <w:kinsoku/>
        <w:wordWrap/>
        <w:overflowPunct/>
        <w:topLinePunct w:val="0"/>
        <w:autoSpaceDE/>
        <w:autoSpaceDN/>
        <w:bidi w:val="0"/>
        <w:spacing w:line="54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sz w:val="24"/>
          <w:szCs w:val="24"/>
        </w:rPr>
        <w:t>项目内容</w:t>
      </w:r>
    </w:p>
    <w:tbl>
      <w:tblPr>
        <w:tblStyle w:val="18"/>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1067"/>
        <w:gridCol w:w="7515"/>
        <w:gridCol w:w="766"/>
      </w:tblGrid>
      <w:tr w14:paraId="7267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blHeader/>
          <w:jc w:val="center"/>
        </w:trPr>
        <w:tc>
          <w:tcPr>
            <w:tcW w:w="1067" w:type="dxa"/>
            <w:noWrap w:val="0"/>
            <w:vAlign w:val="center"/>
          </w:tcPr>
          <w:p w14:paraId="422D5AA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7515" w:type="dxa"/>
            <w:noWrap w:val="0"/>
            <w:vAlign w:val="center"/>
          </w:tcPr>
          <w:p w14:paraId="31FE442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采购</w:t>
            </w:r>
            <w:r>
              <w:rPr>
                <w:rFonts w:hint="eastAsia" w:ascii="宋体" w:hAnsi="宋体" w:eastAsia="宋体" w:cs="宋体"/>
                <w:sz w:val="21"/>
                <w:szCs w:val="21"/>
              </w:rPr>
              <w:t>规格</w:t>
            </w:r>
          </w:p>
        </w:tc>
        <w:tc>
          <w:tcPr>
            <w:tcW w:w="766" w:type="dxa"/>
            <w:noWrap w:val="0"/>
            <w:vAlign w:val="center"/>
          </w:tcPr>
          <w:p w14:paraId="260AA5E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说明</w:t>
            </w:r>
          </w:p>
        </w:tc>
      </w:tr>
      <w:tr w14:paraId="09CB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3CB8ECF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7515" w:type="dxa"/>
            <w:noWrap w:val="0"/>
            <w:vAlign w:val="center"/>
          </w:tcPr>
          <w:p w14:paraId="3894374A">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采购</w:t>
            </w:r>
            <w:r>
              <w:rPr>
                <w:rFonts w:hint="eastAsia" w:ascii="宋体" w:hAnsi="宋体" w:eastAsia="宋体" w:cs="宋体"/>
                <w:sz w:val="21"/>
                <w:szCs w:val="21"/>
              </w:rPr>
              <w:t>编号：</w:t>
            </w:r>
            <w:r>
              <w:rPr>
                <w:rFonts w:hint="eastAsia" w:ascii="宋体" w:hAnsi="宋体" w:eastAsia="宋体" w:cs="宋体"/>
                <w:sz w:val="21"/>
                <w:szCs w:val="21"/>
                <w:lang w:val="en-US" w:eastAsia="zh-CN"/>
              </w:rPr>
              <w:t>FW2026-12号</w:t>
            </w:r>
          </w:p>
        </w:tc>
        <w:tc>
          <w:tcPr>
            <w:tcW w:w="766" w:type="dxa"/>
            <w:noWrap w:val="0"/>
            <w:vAlign w:val="center"/>
          </w:tcPr>
          <w:p w14:paraId="43997F4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FF0000"/>
                <w:sz w:val="21"/>
                <w:szCs w:val="21"/>
              </w:rPr>
            </w:pPr>
          </w:p>
        </w:tc>
      </w:tr>
      <w:tr w14:paraId="32B7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1F0BB2C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7515" w:type="dxa"/>
            <w:noWrap w:val="0"/>
            <w:vAlign w:val="center"/>
          </w:tcPr>
          <w:p w14:paraId="1565C0A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设备名称</w:t>
            </w:r>
            <w:r>
              <w:rPr>
                <w:rFonts w:hint="eastAsia" w:ascii="宋体" w:hAnsi="宋体" w:eastAsia="宋体" w:cs="宋体"/>
                <w:sz w:val="21"/>
                <w:szCs w:val="21"/>
                <w:highlight w:val="none"/>
              </w:rPr>
              <w:t>：</w:t>
            </w:r>
            <w:r>
              <w:rPr>
                <w:rFonts w:hint="eastAsia" w:ascii="宋体" w:hAnsi="宋体" w:eastAsia="宋体" w:cs="宋体"/>
                <w:b/>
                <w:bCs/>
                <w:sz w:val="21"/>
                <w:szCs w:val="21"/>
                <w:highlight w:val="none"/>
                <w:lang w:val="en-US" w:eastAsia="zh-CN"/>
              </w:rPr>
              <w:t>点胶成套设备项目</w:t>
            </w:r>
          </w:p>
        </w:tc>
        <w:tc>
          <w:tcPr>
            <w:tcW w:w="766" w:type="dxa"/>
            <w:noWrap w:val="0"/>
            <w:vAlign w:val="center"/>
          </w:tcPr>
          <w:p w14:paraId="7A00BF3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FF0000"/>
                <w:sz w:val="21"/>
                <w:szCs w:val="21"/>
              </w:rPr>
            </w:pPr>
          </w:p>
        </w:tc>
      </w:tr>
      <w:tr w14:paraId="21EE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045AE9A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c>
          <w:tcPr>
            <w:tcW w:w="7515" w:type="dxa"/>
            <w:noWrap w:val="0"/>
            <w:vAlign w:val="center"/>
          </w:tcPr>
          <w:p w14:paraId="08D2C849">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数量</w:t>
            </w:r>
            <w:r>
              <w:rPr>
                <w:rFonts w:hint="eastAsia" w:ascii="宋体" w:hAnsi="宋体" w:eastAsia="宋体" w:cs="宋体"/>
                <w:sz w:val="21"/>
                <w:szCs w:val="21"/>
                <w:shd w:val="clear" w:color="auto" w:fill="FFFFFF"/>
              </w:rPr>
              <w:t>：</w:t>
            </w:r>
            <w:r>
              <w:rPr>
                <w:rFonts w:hint="eastAsia" w:ascii="宋体" w:hAnsi="宋体" w:eastAsia="宋体" w:cs="宋体"/>
                <w:sz w:val="21"/>
                <w:szCs w:val="21"/>
                <w:highlight w:val="none"/>
                <w:shd w:val="clear" w:color="auto" w:fill="FFFFFF"/>
                <w:lang w:val="en-US" w:eastAsia="zh-CN"/>
              </w:rPr>
              <w:t>1</w:t>
            </w:r>
            <w:r>
              <w:rPr>
                <w:rFonts w:hint="eastAsia" w:ascii="宋体" w:hAnsi="宋体" w:eastAsia="宋体" w:cs="宋体"/>
                <w:sz w:val="21"/>
                <w:szCs w:val="21"/>
                <w:shd w:val="clear" w:color="auto" w:fill="FFFFFF"/>
                <w:lang w:val="en-US" w:eastAsia="zh-CN"/>
              </w:rPr>
              <w:t>套</w:t>
            </w:r>
          </w:p>
        </w:tc>
        <w:tc>
          <w:tcPr>
            <w:tcW w:w="766" w:type="dxa"/>
            <w:noWrap w:val="0"/>
            <w:vAlign w:val="center"/>
          </w:tcPr>
          <w:p w14:paraId="612887D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FF0000"/>
                <w:sz w:val="21"/>
                <w:szCs w:val="21"/>
              </w:rPr>
            </w:pPr>
          </w:p>
        </w:tc>
      </w:tr>
      <w:tr w14:paraId="365E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579E3BD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w:t>
            </w:r>
          </w:p>
        </w:tc>
        <w:tc>
          <w:tcPr>
            <w:tcW w:w="7515" w:type="dxa"/>
            <w:noWrap w:val="0"/>
            <w:vAlign w:val="center"/>
          </w:tcPr>
          <w:p w14:paraId="4FD072A9">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报价方式和币种：</w:t>
            </w:r>
          </w:p>
        </w:tc>
        <w:tc>
          <w:tcPr>
            <w:tcW w:w="766" w:type="dxa"/>
            <w:noWrap w:val="0"/>
            <w:vAlign w:val="center"/>
          </w:tcPr>
          <w:p w14:paraId="1C64247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FF0000"/>
                <w:sz w:val="21"/>
                <w:szCs w:val="21"/>
              </w:rPr>
            </w:pPr>
          </w:p>
        </w:tc>
      </w:tr>
      <w:tr w14:paraId="6680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6107811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4.1</w:t>
            </w:r>
          </w:p>
        </w:tc>
        <w:tc>
          <w:tcPr>
            <w:tcW w:w="7515" w:type="dxa"/>
            <w:noWrap w:val="0"/>
            <w:vAlign w:val="center"/>
          </w:tcPr>
          <w:p w14:paraId="6DC3C0B8">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报价币种：</w:t>
            </w:r>
            <w:r>
              <w:rPr>
                <w:rFonts w:hint="eastAsia" w:ascii="宋体" w:hAnsi="宋体" w:eastAsia="宋体" w:cs="宋体"/>
                <w:sz w:val="21"/>
                <w:szCs w:val="21"/>
                <w:lang w:val="en-US" w:eastAsia="zh-CN"/>
              </w:rPr>
              <w:t>人民币</w:t>
            </w:r>
          </w:p>
        </w:tc>
        <w:tc>
          <w:tcPr>
            <w:tcW w:w="766" w:type="dxa"/>
            <w:noWrap w:val="0"/>
            <w:vAlign w:val="center"/>
          </w:tcPr>
          <w:p w14:paraId="0AD79A2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FF0000"/>
                <w:sz w:val="21"/>
                <w:szCs w:val="21"/>
              </w:rPr>
            </w:pPr>
          </w:p>
        </w:tc>
      </w:tr>
      <w:tr w14:paraId="11E7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07D181C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4.2</w:t>
            </w:r>
          </w:p>
        </w:tc>
        <w:tc>
          <w:tcPr>
            <w:tcW w:w="7515" w:type="dxa"/>
            <w:noWrap w:val="0"/>
            <w:vAlign w:val="center"/>
          </w:tcPr>
          <w:p w14:paraId="6EF44C0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报价方式：CIF中国</w:t>
            </w:r>
            <w:r>
              <w:rPr>
                <w:rFonts w:hint="eastAsia" w:ascii="宋体" w:hAnsi="宋体" w:eastAsia="宋体" w:cs="宋体"/>
                <w:sz w:val="21"/>
                <w:szCs w:val="21"/>
                <w:lang w:val="en-US" w:eastAsia="zh-CN"/>
              </w:rPr>
              <w:t>哈尔滨</w:t>
            </w:r>
          </w:p>
        </w:tc>
        <w:tc>
          <w:tcPr>
            <w:tcW w:w="766" w:type="dxa"/>
            <w:noWrap w:val="0"/>
            <w:vAlign w:val="center"/>
          </w:tcPr>
          <w:p w14:paraId="3447D92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FF0000"/>
                <w:sz w:val="21"/>
                <w:szCs w:val="21"/>
              </w:rPr>
            </w:pPr>
          </w:p>
        </w:tc>
      </w:tr>
      <w:tr w14:paraId="7BB3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91" w:hRule="atLeast"/>
          <w:jc w:val="center"/>
        </w:trPr>
        <w:tc>
          <w:tcPr>
            <w:tcW w:w="1067" w:type="dxa"/>
            <w:noWrap w:val="0"/>
            <w:vAlign w:val="center"/>
          </w:tcPr>
          <w:p w14:paraId="527A38C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7515" w:type="dxa"/>
            <w:noWrap w:val="0"/>
            <w:vAlign w:val="center"/>
          </w:tcPr>
          <w:p w14:paraId="283FAF1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交货期</w:t>
            </w:r>
            <w:r>
              <w:rPr>
                <w:rFonts w:hint="eastAsia" w:ascii="宋体" w:hAnsi="宋体" w:eastAsia="宋体" w:cs="宋体"/>
                <w:color w:val="auto"/>
                <w:sz w:val="21"/>
                <w:szCs w:val="21"/>
              </w:rPr>
              <w:t>：合同签字生效后</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rPr>
              <w:t>个月</w:t>
            </w:r>
          </w:p>
        </w:tc>
        <w:tc>
          <w:tcPr>
            <w:tcW w:w="766" w:type="dxa"/>
            <w:noWrap w:val="0"/>
            <w:vAlign w:val="center"/>
          </w:tcPr>
          <w:p w14:paraId="7397920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FF0000"/>
                <w:sz w:val="21"/>
                <w:szCs w:val="21"/>
              </w:rPr>
            </w:pPr>
          </w:p>
        </w:tc>
      </w:tr>
      <w:tr w14:paraId="2F6D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72" w:hRule="atLeast"/>
          <w:jc w:val="center"/>
        </w:trPr>
        <w:tc>
          <w:tcPr>
            <w:tcW w:w="1067" w:type="dxa"/>
            <w:noWrap w:val="0"/>
            <w:vAlign w:val="center"/>
          </w:tcPr>
          <w:p w14:paraId="722CD7C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7515" w:type="dxa"/>
            <w:noWrap w:val="0"/>
            <w:vAlign w:val="center"/>
          </w:tcPr>
          <w:p w14:paraId="42A37CBD">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sz w:val="21"/>
                <w:szCs w:val="21"/>
              </w:rPr>
            </w:pPr>
            <w:r>
              <w:rPr>
                <w:rFonts w:hint="eastAsia" w:ascii="宋体" w:hAnsi="宋体" w:eastAsia="宋体" w:cs="宋体"/>
                <w:b/>
                <w:sz w:val="21"/>
                <w:szCs w:val="21"/>
              </w:rPr>
              <w:t>主要用途：</w:t>
            </w:r>
          </w:p>
        </w:tc>
        <w:tc>
          <w:tcPr>
            <w:tcW w:w="766" w:type="dxa"/>
            <w:noWrap w:val="0"/>
            <w:vAlign w:val="center"/>
          </w:tcPr>
          <w:p w14:paraId="59765F7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FF0000"/>
                <w:sz w:val="21"/>
                <w:szCs w:val="21"/>
              </w:rPr>
            </w:pPr>
          </w:p>
        </w:tc>
      </w:tr>
      <w:tr w14:paraId="518D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72" w:hRule="atLeast"/>
          <w:jc w:val="center"/>
        </w:trPr>
        <w:tc>
          <w:tcPr>
            <w:tcW w:w="1067" w:type="dxa"/>
            <w:noWrap w:val="0"/>
            <w:vAlign w:val="center"/>
          </w:tcPr>
          <w:p w14:paraId="6BD54AD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6.1</w:t>
            </w:r>
          </w:p>
        </w:tc>
        <w:tc>
          <w:tcPr>
            <w:tcW w:w="7515" w:type="dxa"/>
            <w:noWrap w:val="0"/>
            <w:vAlign w:val="center"/>
          </w:tcPr>
          <w:p w14:paraId="23C899D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本套设备应用于产品装配中的用胶量控制及装配自动化提升。</w:t>
            </w:r>
          </w:p>
          <w:p w14:paraId="5247ACD3">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sz w:val="21"/>
                <w:szCs w:val="21"/>
              </w:rPr>
            </w:pPr>
            <w:r>
              <w:rPr>
                <w:rFonts w:hint="eastAsia" w:ascii="宋体" w:hAnsi="宋体" w:eastAsia="宋体" w:cs="宋体"/>
                <w:sz w:val="21"/>
                <w:szCs w:val="21"/>
                <w:lang w:val="en-US" w:eastAsia="zh-CN"/>
              </w:rPr>
              <w:t>初步设计工艺</w:t>
            </w:r>
            <w:r>
              <w:rPr>
                <w:rFonts w:hint="eastAsia" w:ascii="宋体" w:hAnsi="宋体" w:eastAsia="宋体" w:cs="宋体"/>
                <w:sz w:val="21"/>
                <w:szCs w:val="21"/>
              </w:rPr>
              <w:t>采用</w:t>
            </w:r>
            <w:r>
              <w:rPr>
                <w:rFonts w:hint="eastAsia" w:ascii="宋体" w:hAnsi="宋体" w:eastAsia="宋体" w:cs="宋体"/>
                <w:sz w:val="21"/>
                <w:szCs w:val="21"/>
                <w:lang w:eastAsia="zh-CN"/>
              </w:rPr>
              <w:t>：</w:t>
            </w:r>
            <w:r>
              <w:rPr>
                <w:rFonts w:hint="eastAsia" w:ascii="宋体" w:hAnsi="宋体" w:eastAsia="宋体" w:cs="宋体"/>
                <w:sz w:val="21"/>
                <w:szCs w:val="21"/>
              </w:rPr>
              <w:t>等离子清洗机对器件表面进行等离子清洗→在线式视觉点胶机进行程序化点胶→固化炉用于热固胶的高温固化；点胶机内配套工装卡具对产品固定</w:t>
            </w:r>
            <w:r>
              <w:rPr>
                <w:rFonts w:hint="eastAsia" w:ascii="宋体" w:hAnsi="宋体" w:eastAsia="宋体" w:cs="宋体"/>
                <w:sz w:val="21"/>
                <w:szCs w:val="21"/>
                <w:lang w:val="en-US" w:eastAsia="zh-CN"/>
              </w:rPr>
              <w:t>夹</w:t>
            </w:r>
            <w:r>
              <w:rPr>
                <w:rFonts w:hint="eastAsia" w:ascii="宋体" w:hAnsi="宋体" w:eastAsia="宋体" w:cs="宋体"/>
                <w:sz w:val="21"/>
                <w:szCs w:val="21"/>
              </w:rPr>
              <w:t>具内；冰箱用于热固胶保存。</w:t>
            </w:r>
          </w:p>
        </w:tc>
        <w:tc>
          <w:tcPr>
            <w:tcW w:w="766" w:type="dxa"/>
            <w:noWrap w:val="0"/>
            <w:vAlign w:val="center"/>
          </w:tcPr>
          <w:p w14:paraId="6F9C2DD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FF0000"/>
                <w:sz w:val="21"/>
                <w:szCs w:val="21"/>
              </w:rPr>
            </w:pPr>
          </w:p>
        </w:tc>
      </w:tr>
      <w:tr w14:paraId="7AB1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2BD008F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7</w:t>
            </w:r>
          </w:p>
        </w:tc>
        <w:tc>
          <w:tcPr>
            <w:tcW w:w="7515" w:type="dxa"/>
            <w:noWrap w:val="0"/>
            <w:vAlign w:val="center"/>
          </w:tcPr>
          <w:p w14:paraId="42AC48C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分项设备要求</w:t>
            </w:r>
          </w:p>
        </w:tc>
        <w:tc>
          <w:tcPr>
            <w:tcW w:w="766" w:type="dxa"/>
            <w:noWrap w:val="0"/>
            <w:vAlign w:val="center"/>
          </w:tcPr>
          <w:p w14:paraId="13E28A7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FF0000"/>
                <w:kern w:val="2"/>
                <w:sz w:val="21"/>
                <w:szCs w:val="21"/>
                <w:lang w:val="en-US" w:eastAsia="zh-CN" w:bidi="ar-SA"/>
              </w:rPr>
            </w:pPr>
          </w:p>
        </w:tc>
      </w:tr>
      <w:tr w14:paraId="3E0C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212B827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＃7.1</w:t>
            </w:r>
          </w:p>
        </w:tc>
        <w:tc>
          <w:tcPr>
            <w:tcW w:w="7515" w:type="dxa"/>
            <w:noWrap w:val="0"/>
            <w:vAlign w:val="center"/>
          </w:tcPr>
          <w:p w14:paraId="7A33883A">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点胶机技术参数:</w:t>
            </w:r>
          </w:p>
          <w:p w14:paraId="7845247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*工作行程：不小于X400×Y400×Z100mm</w:t>
            </w:r>
          </w:p>
          <w:p w14:paraId="6F6FD729">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传动方式：推荐伺服马达/滚珠丝杆</w:t>
            </w:r>
          </w:p>
          <w:p w14:paraId="48B0E6A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XY速度：≥300mm/s</w:t>
            </w:r>
          </w:p>
          <w:p w14:paraId="2A107A93">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XY加速度：≥0.2g</w:t>
            </w:r>
          </w:p>
          <w:p w14:paraId="7C95575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Z速度：≥100mm/s</w:t>
            </w:r>
          </w:p>
          <w:p w14:paraId="236AFD0F">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Z加速度：≥0.2g</w:t>
            </w:r>
          </w:p>
          <w:p w14:paraId="76AC3BA4">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*XYZ重复精度：≤±0.02mm</w:t>
            </w:r>
          </w:p>
          <w:p w14:paraId="33E3BFA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*Z轴负载：≥20kg</w:t>
            </w:r>
          </w:p>
          <w:p w14:paraId="5528B96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*R轴同心度：≤±0.025mm</w:t>
            </w:r>
          </w:p>
          <w:p w14:paraId="571E1F77">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平台规格：不小于500*360mm</w:t>
            </w:r>
          </w:p>
          <w:p w14:paraId="2D32F6C9">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*要求设备采用全封闭设计保障机内操作中减少灰尘等影响胶体质量。</w:t>
            </w:r>
          </w:p>
          <w:p w14:paraId="254A931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*配备知名国际品牌高清数字摄像头，具备视觉检测系统实现自动化操作。</w:t>
            </w:r>
          </w:p>
          <w:p w14:paraId="2DA95AE8">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*R轴针头联动旋转功能；针头自动跟随点胶轨迹方向自动旋转，无需手动编程R轴。</w:t>
            </w:r>
          </w:p>
          <w:p w14:paraId="56360FA3">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*配置陶瓷旋转阀和可根据需求定制三角形针头</w:t>
            </w:r>
          </w:p>
          <w:p w14:paraId="6B597B6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*设备内所有丝杠、导轨、轴承应采用知名品牌（供应商提供设备配件品牌说明）</w:t>
            </w:r>
          </w:p>
          <w:p w14:paraId="443756D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*点胶阀：机动调节\手动调节，工作气压0.4-0.7Mpa，最小流量高于0.1ml</w:t>
            </w:r>
          </w:p>
        </w:tc>
        <w:tc>
          <w:tcPr>
            <w:tcW w:w="766" w:type="dxa"/>
            <w:noWrap w:val="0"/>
            <w:vAlign w:val="center"/>
          </w:tcPr>
          <w:p w14:paraId="0752B3E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FF0000"/>
                <w:kern w:val="2"/>
                <w:sz w:val="21"/>
                <w:szCs w:val="21"/>
                <w:lang w:val="en-US" w:eastAsia="zh-CN" w:bidi="ar-SA"/>
              </w:rPr>
            </w:pPr>
          </w:p>
        </w:tc>
      </w:tr>
      <w:tr w14:paraId="4F99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3B16A57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7.2</w:t>
            </w:r>
          </w:p>
        </w:tc>
        <w:tc>
          <w:tcPr>
            <w:tcW w:w="7515" w:type="dxa"/>
            <w:noWrap w:val="0"/>
            <w:vAlign w:val="center"/>
          </w:tcPr>
          <w:p w14:paraId="5F2CB99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固化炉要求：</w:t>
            </w:r>
          </w:p>
          <w:p w14:paraId="32CE0739">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内部尺寸：不小于45×35×45mm，可放三层工装：</w:t>
            </w:r>
          </w:p>
          <w:p w14:paraId="4FC750F4">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机构承载：不低于 20KG </w:t>
            </w:r>
          </w:p>
          <w:p w14:paraId="2AB37DD4">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温度分辨率：≤1℃</w:t>
            </w:r>
          </w:p>
          <w:p w14:paraId="2CF20EB7">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*温度波动： ±0.2℃</w:t>
            </w:r>
          </w:p>
          <w:p w14:paraId="18B2F55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*最高温度：≥300℃</w:t>
            </w:r>
          </w:p>
        </w:tc>
        <w:tc>
          <w:tcPr>
            <w:tcW w:w="766" w:type="dxa"/>
            <w:noWrap w:val="0"/>
            <w:vAlign w:val="center"/>
          </w:tcPr>
          <w:p w14:paraId="5AB0CF4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FF0000"/>
                <w:kern w:val="2"/>
                <w:sz w:val="21"/>
                <w:szCs w:val="21"/>
                <w:lang w:val="en-US" w:eastAsia="zh-CN" w:bidi="ar-SA"/>
              </w:rPr>
            </w:pPr>
          </w:p>
        </w:tc>
      </w:tr>
      <w:tr w14:paraId="2B15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43174C3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7.3</w:t>
            </w:r>
          </w:p>
        </w:tc>
        <w:tc>
          <w:tcPr>
            <w:tcW w:w="7515" w:type="dxa"/>
            <w:noWrap w:val="0"/>
            <w:vAlign w:val="center"/>
          </w:tcPr>
          <w:p w14:paraId="238D7B32">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等离子表面处理机要求：</w:t>
            </w:r>
          </w:p>
          <w:p w14:paraId="48881439">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射频：13.56MHz（符合工业标准）；</w:t>
            </w:r>
          </w:p>
          <w:p w14:paraId="1EFF47CD">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低频：≤20–40kHz；</w:t>
            </w:r>
          </w:p>
          <w:p w14:paraId="1243D6FA">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微波：2.45GHz </w:t>
            </w:r>
          </w:p>
          <w:p w14:paraId="25AE1A2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功率：0–1000W 连续可调</w:t>
            </w:r>
          </w:p>
        </w:tc>
        <w:tc>
          <w:tcPr>
            <w:tcW w:w="766" w:type="dxa"/>
            <w:noWrap w:val="0"/>
            <w:vAlign w:val="center"/>
          </w:tcPr>
          <w:p w14:paraId="49689F0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FF0000"/>
                <w:kern w:val="2"/>
                <w:sz w:val="21"/>
                <w:szCs w:val="21"/>
                <w:lang w:val="en-US" w:eastAsia="zh-CN" w:bidi="ar-SA"/>
              </w:rPr>
            </w:pPr>
          </w:p>
        </w:tc>
      </w:tr>
      <w:tr w14:paraId="3D01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1D396B9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7.4</w:t>
            </w:r>
          </w:p>
        </w:tc>
        <w:tc>
          <w:tcPr>
            <w:tcW w:w="7515" w:type="dxa"/>
            <w:noWrap w:val="0"/>
            <w:vAlign w:val="center"/>
          </w:tcPr>
          <w:p w14:paraId="23465807">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冰箱要求：</w:t>
            </w:r>
          </w:p>
          <w:p w14:paraId="54C758D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用于存放热固胶，保障－20℃环境。</w:t>
            </w:r>
          </w:p>
          <w:p w14:paraId="096E4B69">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（其余设备参数由供应商提供说明，并作为技术比选）</w:t>
            </w:r>
          </w:p>
        </w:tc>
        <w:tc>
          <w:tcPr>
            <w:tcW w:w="766" w:type="dxa"/>
            <w:noWrap w:val="0"/>
            <w:vAlign w:val="center"/>
          </w:tcPr>
          <w:p w14:paraId="3A8573E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FF0000"/>
                <w:kern w:val="2"/>
                <w:sz w:val="21"/>
                <w:szCs w:val="21"/>
                <w:lang w:val="en-US" w:eastAsia="zh-CN" w:bidi="ar-SA"/>
              </w:rPr>
            </w:pPr>
          </w:p>
        </w:tc>
      </w:tr>
      <w:tr w14:paraId="067E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6C7C366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7.5</w:t>
            </w:r>
          </w:p>
        </w:tc>
        <w:tc>
          <w:tcPr>
            <w:tcW w:w="7515" w:type="dxa"/>
            <w:noWrap w:val="0"/>
            <w:vAlign w:val="center"/>
          </w:tcPr>
          <w:p w14:paraId="0BEF4F0A">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点胶设备工装夹具：</w:t>
            </w:r>
          </w:p>
          <w:p w14:paraId="0489870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提供3套设备工装夹具满足流水换产需求（夹具优化设计由供应商提供说明，并作为技术比选）</w:t>
            </w:r>
          </w:p>
        </w:tc>
        <w:tc>
          <w:tcPr>
            <w:tcW w:w="766" w:type="dxa"/>
            <w:noWrap w:val="0"/>
            <w:vAlign w:val="center"/>
          </w:tcPr>
          <w:p w14:paraId="5CDB55B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FF0000"/>
                <w:kern w:val="2"/>
                <w:sz w:val="21"/>
                <w:szCs w:val="21"/>
                <w:lang w:val="en-US" w:eastAsia="zh-CN" w:bidi="ar-SA"/>
              </w:rPr>
            </w:pPr>
          </w:p>
        </w:tc>
      </w:tr>
      <w:tr w14:paraId="5B24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3016DD2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8</w:t>
            </w:r>
          </w:p>
        </w:tc>
        <w:tc>
          <w:tcPr>
            <w:tcW w:w="7515" w:type="dxa"/>
            <w:noWrap w:val="0"/>
            <w:vAlign w:val="center"/>
          </w:tcPr>
          <w:p w14:paraId="336766C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技术资料及其他附件</w:t>
            </w:r>
            <w:r>
              <w:rPr>
                <w:rFonts w:hint="eastAsia" w:ascii="宋体" w:hAnsi="宋体" w:eastAsia="宋体" w:cs="宋体"/>
                <w:b/>
                <w:sz w:val="21"/>
                <w:szCs w:val="21"/>
                <w:highlight w:val="none"/>
              </w:rPr>
              <w:t>：</w:t>
            </w:r>
          </w:p>
        </w:tc>
        <w:tc>
          <w:tcPr>
            <w:tcW w:w="766" w:type="dxa"/>
            <w:noWrap w:val="0"/>
            <w:vAlign w:val="center"/>
          </w:tcPr>
          <w:p w14:paraId="5D35F7D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FF0000"/>
                <w:sz w:val="21"/>
                <w:szCs w:val="21"/>
              </w:rPr>
            </w:pPr>
          </w:p>
        </w:tc>
      </w:tr>
      <w:tr w14:paraId="450B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7F3E6C8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8.1</w:t>
            </w:r>
          </w:p>
        </w:tc>
        <w:tc>
          <w:tcPr>
            <w:tcW w:w="7515" w:type="dxa"/>
            <w:shd w:val="clear" w:color="auto" w:fill="auto"/>
            <w:noWrap w:val="0"/>
            <w:vAlign w:val="center"/>
          </w:tcPr>
          <w:p w14:paraId="152B5EA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使用说明书                                    1份</w:t>
            </w:r>
          </w:p>
        </w:tc>
        <w:tc>
          <w:tcPr>
            <w:tcW w:w="766" w:type="dxa"/>
            <w:noWrap w:val="0"/>
            <w:vAlign w:val="center"/>
          </w:tcPr>
          <w:p w14:paraId="154D5E6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FF0000"/>
                <w:sz w:val="21"/>
                <w:szCs w:val="21"/>
              </w:rPr>
            </w:pPr>
          </w:p>
        </w:tc>
      </w:tr>
      <w:tr w14:paraId="57F1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20140EF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8.2</w:t>
            </w:r>
          </w:p>
        </w:tc>
        <w:tc>
          <w:tcPr>
            <w:tcW w:w="7515" w:type="dxa"/>
            <w:shd w:val="clear" w:color="auto" w:fill="auto"/>
            <w:noWrap w:val="0"/>
            <w:vAlign w:val="center"/>
          </w:tcPr>
          <w:p w14:paraId="0D5F4D8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合格证明书                                    1份</w:t>
            </w:r>
          </w:p>
        </w:tc>
        <w:tc>
          <w:tcPr>
            <w:tcW w:w="766" w:type="dxa"/>
            <w:noWrap w:val="0"/>
            <w:vAlign w:val="center"/>
          </w:tcPr>
          <w:p w14:paraId="026B060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FF0000"/>
                <w:sz w:val="21"/>
                <w:szCs w:val="21"/>
              </w:rPr>
            </w:pPr>
          </w:p>
        </w:tc>
      </w:tr>
      <w:tr w14:paraId="5459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5ECC10B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8.3</w:t>
            </w:r>
          </w:p>
        </w:tc>
        <w:tc>
          <w:tcPr>
            <w:tcW w:w="7515" w:type="dxa"/>
            <w:shd w:val="clear" w:color="auto" w:fill="auto"/>
            <w:noWrap w:val="0"/>
            <w:vAlign w:val="center"/>
          </w:tcPr>
          <w:p w14:paraId="249B633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装箱单                                        1份</w:t>
            </w:r>
          </w:p>
        </w:tc>
        <w:tc>
          <w:tcPr>
            <w:tcW w:w="766" w:type="dxa"/>
            <w:noWrap w:val="0"/>
            <w:vAlign w:val="center"/>
          </w:tcPr>
          <w:p w14:paraId="4B1C108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FF0000"/>
                <w:sz w:val="21"/>
                <w:szCs w:val="21"/>
              </w:rPr>
            </w:pPr>
          </w:p>
        </w:tc>
      </w:tr>
      <w:tr w14:paraId="788F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42B3289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8.4</w:t>
            </w:r>
          </w:p>
        </w:tc>
        <w:tc>
          <w:tcPr>
            <w:tcW w:w="7515" w:type="dxa"/>
            <w:shd w:val="clear" w:color="auto" w:fill="auto"/>
            <w:noWrap w:val="0"/>
            <w:vAlign w:val="center"/>
          </w:tcPr>
          <w:p w14:paraId="7A82362A">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电气图册                                      1份</w:t>
            </w:r>
          </w:p>
        </w:tc>
        <w:tc>
          <w:tcPr>
            <w:tcW w:w="766" w:type="dxa"/>
            <w:noWrap w:val="0"/>
            <w:vAlign w:val="center"/>
          </w:tcPr>
          <w:p w14:paraId="272857A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FF0000"/>
                <w:sz w:val="21"/>
                <w:szCs w:val="21"/>
              </w:rPr>
            </w:pPr>
          </w:p>
        </w:tc>
      </w:tr>
      <w:tr w14:paraId="0E49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75F15E5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8.5</w:t>
            </w:r>
          </w:p>
        </w:tc>
        <w:tc>
          <w:tcPr>
            <w:tcW w:w="7515" w:type="dxa"/>
            <w:shd w:val="clear" w:color="auto" w:fill="auto"/>
            <w:noWrap w:val="0"/>
            <w:vAlign w:val="center"/>
          </w:tcPr>
          <w:p w14:paraId="0A85B3E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系统操作说明书（中文）                        1份</w:t>
            </w:r>
          </w:p>
        </w:tc>
        <w:tc>
          <w:tcPr>
            <w:tcW w:w="766" w:type="dxa"/>
            <w:noWrap w:val="0"/>
            <w:vAlign w:val="center"/>
          </w:tcPr>
          <w:p w14:paraId="2E46484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FF0000"/>
                <w:sz w:val="21"/>
                <w:szCs w:val="21"/>
              </w:rPr>
            </w:pPr>
          </w:p>
        </w:tc>
      </w:tr>
      <w:tr w14:paraId="1A50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19CE145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8.6</w:t>
            </w:r>
          </w:p>
        </w:tc>
        <w:tc>
          <w:tcPr>
            <w:tcW w:w="7515" w:type="dxa"/>
            <w:shd w:val="clear" w:color="auto" w:fill="auto"/>
            <w:noWrap w:val="0"/>
            <w:vAlign w:val="center"/>
          </w:tcPr>
          <w:p w14:paraId="45F7107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系统维修说明书  （中文）                      1份</w:t>
            </w:r>
          </w:p>
        </w:tc>
        <w:tc>
          <w:tcPr>
            <w:tcW w:w="766" w:type="dxa"/>
            <w:noWrap w:val="0"/>
            <w:vAlign w:val="center"/>
          </w:tcPr>
          <w:p w14:paraId="564C95B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FF0000"/>
                <w:sz w:val="21"/>
                <w:szCs w:val="21"/>
              </w:rPr>
            </w:pPr>
          </w:p>
        </w:tc>
      </w:tr>
      <w:tr w14:paraId="19B7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4B785B5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8.7</w:t>
            </w:r>
          </w:p>
        </w:tc>
        <w:tc>
          <w:tcPr>
            <w:tcW w:w="7515" w:type="dxa"/>
            <w:noWrap w:val="0"/>
            <w:vAlign w:val="center"/>
          </w:tcPr>
          <w:p w14:paraId="4ED6F86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热固胶                                        2管</w:t>
            </w:r>
          </w:p>
        </w:tc>
        <w:tc>
          <w:tcPr>
            <w:tcW w:w="766" w:type="dxa"/>
            <w:noWrap w:val="0"/>
            <w:vAlign w:val="center"/>
          </w:tcPr>
          <w:p w14:paraId="79B9C41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FF0000"/>
                <w:sz w:val="21"/>
                <w:szCs w:val="21"/>
              </w:rPr>
            </w:pPr>
          </w:p>
        </w:tc>
      </w:tr>
      <w:tr w14:paraId="2B0B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13FD8DB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8.8</w:t>
            </w:r>
          </w:p>
        </w:tc>
        <w:tc>
          <w:tcPr>
            <w:tcW w:w="7515" w:type="dxa"/>
            <w:noWrap w:val="0"/>
            <w:vAlign w:val="center"/>
          </w:tcPr>
          <w:p w14:paraId="08E94B02">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易损附件清单及相关备件                        1套                            </w:t>
            </w:r>
          </w:p>
        </w:tc>
        <w:tc>
          <w:tcPr>
            <w:tcW w:w="766" w:type="dxa"/>
            <w:noWrap w:val="0"/>
            <w:vAlign w:val="center"/>
          </w:tcPr>
          <w:p w14:paraId="20E8FCA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FF0000"/>
                <w:sz w:val="21"/>
                <w:szCs w:val="21"/>
              </w:rPr>
            </w:pPr>
          </w:p>
        </w:tc>
      </w:tr>
      <w:tr w14:paraId="74E2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13D3B07B">
            <w:pPr>
              <w:spacing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rPr>
              <w:t>9</w:t>
            </w:r>
          </w:p>
        </w:tc>
        <w:tc>
          <w:tcPr>
            <w:tcW w:w="7515" w:type="dxa"/>
            <w:noWrap w:val="0"/>
            <w:vAlign w:val="center"/>
          </w:tcPr>
          <w:p w14:paraId="69D81065">
            <w:pPr>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b/>
                <w:sz w:val="21"/>
                <w:szCs w:val="21"/>
              </w:rPr>
              <w:t>技术服务及要求：</w:t>
            </w:r>
          </w:p>
        </w:tc>
        <w:tc>
          <w:tcPr>
            <w:tcW w:w="766" w:type="dxa"/>
            <w:noWrap w:val="0"/>
            <w:vAlign w:val="center"/>
          </w:tcPr>
          <w:p w14:paraId="109199BC">
            <w:pPr>
              <w:spacing w:line="360" w:lineRule="auto"/>
              <w:jc w:val="center"/>
              <w:rPr>
                <w:rFonts w:hint="eastAsia" w:ascii="宋体" w:hAnsi="宋体" w:eastAsia="宋体" w:cs="宋体"/>
                <w:b/>
                <w:color w:val="FF0000"/>
                <w:sz w:val="21"/>
                <w:szCs w:val="21"/>
              </w:rPr>
            </w:pPr>
          </w:p>
        </w:tc>
      </w:tr>
      <w:tr w14:paraId="78F1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0860F351">
            <w:pPr>
              <w:spacing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rPr>
              <w:t>9.1</w:t>
            </w:r>
          </w:p>
        </w:tc>
        <w:tc>
          <w:tcPr>
            <w:tcW w:w="7515" w:type="dxa"/>
            <w:noWrap w:val="0"/>
            <w:vAlign w:val="center"/>
          </w:tcPr>
          <w:p w14:paraId="107AFA08">
            <w:pPr>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b/>
                <w:sz w:val="21"/>
                <w:szCs w:val="21"/>
              </w:rPr>
              <w:t>预验收：</w:t>
            </w:r>
          </w:p>
        </w:tc>
        <w:tc>
          <w:tcPr>
            <w:tcW w:w="766" w:type="dxa"/>
            <w:noWrap w:val="0"/>
            <w:vAlign w:val="center"/>
          </w:tcPr>
          <w:p w14:paraId="52A8830F">
            <w:pPr>
              <w:spacing w:line="360" w:lineRule="auto"/>
              <w:jc w:val="center"/>
              <w:rPr>
                <w:rFonts w:hint="eastAsia" w:ascii="宋体" w:hAnsi="宋体" w:eastAsia="宋体" w:cs="宋体"/>
                <w:b/>
                <w:color w:val="FF0000"/>
                <w:sz w:val="21"/>
                <w:szCs w:val="21"/>
              </w:rPr>
            </w:pPr>
          </w:p>
        </w:tc>
      </w:tr>
      <w:tr w14:paraId="3F10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65E3C9D4">
            <w:pPr>
              <w:spacing w:line="360" w:lineRule="auto"/>
              <w:jc w:val="center"/>
              <w:rPr>
                <w:rFonts w:hint="eastAsia" w:ascii="宋体" w:hAnsi="宋体" w:eastAsia="宋体" w:cs="宋体"/>
                <w:b w:val="0"/>
                <w:bCs w:val="0"/>
                <w:sz w:val="21"/>
                <w:szCs w:val="21"/>
                <w:lang w:val="en-US" w:eastAsia="zh-CN"/>
              </w:rPr>
            </w:pPr>
          </w:p>
        </w:tc>
        <w:tc>
          <w:tcPr>
            <w:tcW w:w="7515" w:type="dxa"/>
            <w:noWrap w:val="0"/>
            <w:vAlign w:val="top"/>
          </w:tcPr>
          <w:p w14:paraId="4662C4C6">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预验收</w:t>
            </w:r>
            <w:r>
              <w:rPr>
                <w:rFonts w:hint="eastAsia" w:ascii="宋体" w:hAnsi="宋体" w:eastAsia="宋体" w:cs="宋体"/>
                <w:color w:val="auto"/>
                <w:sz w:val="21"/>
                <w:szCs w:val="21"/>
              </w:rPr>
              <w:t>在卖方工厂进行</w:t>
            </w:r>
            <w:r>
              <w:rPr>
                <w:rFonts w:hint="eastAsia" w:ascii="宋体" w:hAnsi="宋体" w:eastAsia="宋体" w:cs="宋体"/>
                <w:sz w:val="21"/>
                <w:szCs w:val="21"/>
              </w:rPr>
              <w:t>，如由</w:t>
            </w:r>
            <w:r>
              <w:rPr>
                <w:rFonts w:hint="eastAsia" w:ascii="宋体" w:hAnsi="宋体" w:eastAsia="宋体" w:cs="宋体"/>
                <w:sz w:val="21"/>
                <w:szCs w:val="21"/>
                <w:lang w:val="en-US" w:eastAsia="zh-CN"/>
              </w:rPr>
              <w:t>不可遇见事项</w:t>
            </w:r>
            <w:r>
              <w:rPr>
                <w:rFonts w:hint="eastAsia" w:ascii="宋体" w:hAnsi="宋体" w:eastAsia="宋体" w:cs="宋体"/>
                <w:sz w:val="21"/>
                <w:szCs w:val="21"/>
              </w:rPr>
              <w:t>等原因导致买方无法实施现场预验收，则由卖方向买方提供设备检验证书和技术协议中买卖双方认可的检验标准，或者将加工样件和检验报告邮寄给买方，买方确认后视为预验收合格，付款单据中的双方签署的预验收合格证书以买方书面确认替代。卖方在收到买方书面确认或预验收合格证书后方可发货</w:t>
            </w:r>
          </w:p>
        </w:tc>
        <w:tc>
          <w:tcPr>
            <w:tcW w:w="766" w:type="dxa"/>
            <w:noWrap w:val="0"/>
            <w:vAlign w:val="center"/>
          </w:tcPr>
          <w:p w14:paraId="36CDFD32">
            <w:pPr>
              <w:spacing w:line="360" w:lineRule="auto"/>
              <w:jc w:val="center"/>
              <w:rPr>
                <w:rFonts w:hint="eastAsia" w:ascii="宋体" w:hAnsi="宋体" w:eastAsia="宋体" w:cs="宋体"/>
                <w:b/>
                <w:color w:val="FF0000"/>
                <w:sz w:val="21"/>
                <w:szCs w:val="21"/>
              </w:rPr>
            </w:pPr>
          </w:p>
        </w:tc>
      </w:tr>
      <w:tr w14:paraId="59D2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13EA5021">
            <w:pPr>
              <w:spacing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rPr>
              <w:t>9.2</w:t>
            </w:r>
          </w:p>
        </w:tc>
        <w:tc>
          <w:tcPr>
            <w:tcW w:w="7515" w:type="dxa"/>
            <w:noWrap w:val="0"/>
            <w:vAlign w:val="center"/>
          </w:tcPr>
          <w:p w14:paraId="5C182D6B">
            <w:pPr>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b/>
                <w:sz w:val="21"/>
                <w:szCs w:val="21"/>
              </w:rPr>
              <w:t>安装、调试、培训：</w:t>
            </w:r>
          </w:p>
        </w:tc>
        <w:tc>
          <w:tcPr>
            <w:tcW w:w="766" w:type="dxa"/>
            <w:noWrap w:val="0"/>
            <w:vAlign w:val="center"/>
          </w:tcPr>
          <w:p w14:paraId="71EBE903">
            <w:pPr>
              <w:spacing w:line="360" w:lineRule="auto"/>
              <w:jc w:val="center"/>
              <w:rPr>
                <w:rFonts w:hint="eastAsia" w:ascii="宋体" w:hAnsi="宋体" w:eastAsia="宋体" w:cs="宋体"/>
                <w:b/>
                <w:color w:val="FF0000"/>
                <w:sz w:val="21"/>
                <w:szCs w:val="21"/>
              </w:rPr>
            </w:pPr>
          </w:p>
        </w:tc>
      </w:tr>
      <w:tr w14:paraId="3FD6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72C754F0">
            <w:pPr>
              <w:spacing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rPr>
              <w:t>9.2.1</w:t>
            </w:r>
          </w:p>
        </w:tc>
        <w:tc>
          <w:tcPr>
            <w:tcW w:w="7515" w:type="dxa"/>
            <w:noWrap w:val="0"/>
            <w:vAlign w:val="top"/>
          </w:tcPr>
          <w:p w14:paraId="124E9764">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设备安装落位地点由甲方指定，安装（包括不限于卸货、保管、开箱、运输、吊装、就位、稳固等）费用由乙方承担，验收在甲方工厂进行，投标价格应包括此项费用。</w:t>
            </w:r>
          </w:p>
        </w:tc>
        <w:tc>
          <w:tcPr>
            <w:tcW w:w="766" w:type="dxa"/>
            <w:noWrap w:val="0"/>
            <w:vAlign w:val="center"/>
          </w:tcPr>
          <w:p w14:paraId="2E8D2608">
            <w:pPr>
              <w:spacing w:line="360" w:lineRule="auto"/>
              <w:jc w:val="center"/>
              <w:rPr>
                <w:rFonts w:hint="eastAsia" w:ascii="宋体" w:hAnsi="宋体" w:eastAsia="宋体" w:cs="宋体"/>
                <w:b/>
                <w:color w:val="FF0000"/>
                <w:sz w:val="21"/>
                <w:szCs w:val="21"/>
              </w:rPr>
            </w:pPr>
          </w:p>
        </w:tc>
      </w:tr>
      <w:tr w14:paraId="3D06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74106B3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9.2.2</w:t>
            </w:r>
          </w:p>
          <w:p w14:paraId="3B186CF7">
            <w:pPr>
              <w:spacing w:line="360" w:lineRule="auto"/>
              <w:jc w:val="center"/>
              <w:rPr>
                <w:rFonts w:hint="eastAsia" w:ascii="宋体" w:hAnsi="宋体" w:eastAsia="宋体" w:cs="宋体"/>
                <w:b w:val="0"/>
                <w:bCs w:val="0"/>
                <w:sz w:val="21"/>
                <w:szCs w:val="21"/>
                <w:lang w:val="en-US" w:eastAsia="zh-CN"/>
              </w:rPr>
            </w:pPr>
          </w:p>
        </w:tc>
        <w:tc>
          <w:tcPr>
            <w:tcW w:w="7515" w:type="dxa"/>
            <w:noWrap w:val="0"/>
            <w:vAlign w:val="top"/>
          </w:tcPr>
          <w:p w14:paraId="50A980C9">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设备安装调试验收合格后，由卖方技术人员在买方现场免费对操作、维修、人员进行不少于3个工作日的基本操作、维修的技术培训和技术报务。</w:t>
            </w:r>
          </w:p>
        </w:tc>
        <w:tc>
          <w:tcPr>
            <w:tcW w:w="766" w:type="dxa"/>
            <w:noWrap w:val="0"/>
            <w:vAlign w:val="center"/>
          </w:tcPr>
          <w:p w14:paraId="5BE3C5AC">
            <w:pPr>
              <w:spacing w:line="360" w:lineRule="auto"/>
              <w:jc w:val="center"/>
              <w:rPr>
                <w:rFonts w:hint="eastAsia" w:ascii="宋体" w:hAnsi="宋体" w:eastAsia="宋体" w:cs="宋体"/>
                <w:b/>
                <w:color w:val="FF0000"/>
                <w:sz w:val="21"/>
                <w:szCs w:val="21"/>
              </w:rPr>
            </w:pPr>
          </w:p>
        </w:tc>
      </w:tr>
      <w:tr w14:paraId="7229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16D87078">
            <w:pPr>
              <w:spacing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rPr>
              <w:t>9.2.3</w:t>
            </w:r>
          </w:p>
        </w:tc>
        <w:tc>
          <w:tcPr>
            <w:tcW w:w="7515" w:type="dxa"/>
            <w:noWrap w:val="0"/>
            <w:vAlign w:val="center"/>
          </w:tcPr>
          <w:p w14:paraId="36A36B6B">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质保期结束后，提供一次免费的维护保养（整机维护，保养，等）。质保期内，停机维修时间每超过1周，质保期另行延长1个月（即停机X周质保期延长X月）。单次停机时长超过2周未到一个月时，招标人可向中标人索赔维修费和相应损失；单次停机时长超过一个月时，招标人可要求中标人退货全额退款；质保期内，累计停机时长超过两个月时，招标人可要求中标人退货全额退款，且承担相应的经济损失。</w:t>
            </w:r>
          </w:p>
        </w:tc>
        <w:tc>
          <w:tcPr>
            <w:tcW w:w="766" w:type="dxa"/>
            <w:noWrap w:val="0"/>
            <w:vAlign w:val="center"/>
          </w:tcPr>
          <w:p w14:paraId="5C0CD418">
            <w:pPr>
              <w:spacing w:line="360" w:lineRule="auto"/>
              <w:jc w:val="center"/>
              <w:rPr>
                <w:rFonts w:hint="eastAsia" w:ascii="宋体" w:hAnsi="宋体" w:eastAsia="宋体" w:cs="宋体"/>
                <w:b/>
                <w:color w:val="FF0000"/>
                <w:sz w:val="21"/>
                <w:szCs w:val="21"/>
              </w:rPr>
            </w:pPr>
          </w:p>
        </w:tc>
      </w:tr>
      <w:tr w14:paraId="2C63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64EB309C">
            <w:pPr>
              <w:spacing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rPr>
              <w:t>9.3</w:t>
            </w:r>
          </w:p>
        </w:tc>
        <w:tc>
          <w:tcPr>
            <w:tcW w:w="7515" w:type="dxa"/>
            <w:noWrap w:val="0"/>
            <w:vAlign w:val="center"/>
          </w:tcPr>
          <w:p w14:paraId="5607BAF7">
            <w:pPr>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b/>
                <w:sz w:val="21"/>
                <w:szCs w:val="21"/>
              </w:rPr>
              <w:t>终验收：</w:t>
            </w:r>
          </w:p>
        </w:tc>
        <w:tc>
          <w:tcPr>
            <w:tcW w:w="766" w:type="dxa"/>
            <w:noWrap w:val="0"/>
            <w:vAlign w:val="center"/>
          </w:tcPr>
          <w:p w14:paraId="17A7941B">
            <w:pPr>
              <w:spacing w:line="360" w:lineRule="auto"/>
              <w:jc w:val="center"/>
              <w:rPr>
                <w:rFonts w:hint="eastAsia" w:ascii="宋体" w:hAnsi="宋体" w:eastAsia="宋体" w:cs="宋体"/>
                <w:b/>
                <w:color w:val="FF0000"/>
                <w:sz w:val="21"/>
                <w:szCs w:val="21"/>
              </w:rPr>
            </w:pPr>
          </w:p>
        </w:tc>
      </w:tr>
      <w:tr w14:paraId="3B46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6E5EAA33">
            <w:pPr>
              <w:spacing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rPr>
              <w:t>9.3.1</w:t>
            </w:r>
          </w:p>
        </w:tc>
        <w:tc>
          <w:tcPr>
            <w:tcW w:w="7515" w:type="dxa"/>
            <w:noWrap w:val="0"/>
            <w:vAlign w:val="center"/>
          </w:tcPr>
          <w:p w14:paraId="20F09B86">
            <w:pPr>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双方共同清点供货范围。</w:t>
            </w:r>
          </w:p>
        </w:tc>
        <w:tc>
          <w:tcPr>
            <w:tcW w:w="766" w:type="dxa"/>
            <w:noWrap w:val="0"/>
            <w:vAlign w:val="center"/>
          </w:tcPr>
          <w:p w14:paraId="7AA86DDD">
            <w:pPr>
              <w:spacing w:line="360" w:lineRule="auto"/>
              <w:jc w:val="center"/>
              <w:rPr>
                <w:rFonts w:hint="eastAsia" w:ascii="宋体" w:hAnsi="宋体" w:eastAsia="宋体" w:cs="宋体"/>
                <w:b/>
                <w:color w:val="FF0000"/>
                <w:sz w:val="21"/>
                <w:szCs w:val="21"/>
              </w:rPr>
            </w:pPr>
          </w:p>
        </w:tc>
      </w:tr>
      <w:tr w14:paraId="7CAE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232C7DFC">
            <w:pPr>
              <w:spacing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rPr>
              <w:t>9.3.2</w:t>
            </w:r>
          </w:p>
        </w:tc>
        <w:tc>
          <w:tcPr>
            <w:tcW w:w="7515" w:type="dxa"/>
            <w:noWrap w:val="0"/>
            <w:vAlign w:val="top"/>
          </w:tcPr>
          <w:p w14:paraId="26B7CBBC">
            <w:pPr>
              <w:spacing w:line="360" w:lineRule="auto"/>
              <w:rPr>
                <w:rFonts w:hint="eastAsia" w:ascii="宋体" w:hAnsi="宋体" w:eastAsia="宋体" w:cs="宋体"/>
                <w:sz w:val="21"/>
                <w:szCs w:val="21"/>
              </w:rPr>
            </w:pPr>
            <w:r>
              <w:rPr>
                <w:rFonts w:hint="eastAsia" w:ascii="宋体" w:hAnsi="宋体" w:eastAsia="宋体" w:cs="宋体"/>
                <w:bCs/>
                <w:sz w:val="21"/>
                <w:szCs w:val="21"/>
              </w:rPr>
              <w:t>验收内容包括</w:t>
            </w:r>
            <w:r>
              <w:rPr>
                <w:rFonts w:hint="eastAsia" w:ascii="宋体" w:hAnsi="宋体" w:eastAsia="宋体" w:cs="宋体"/>
                <w:bCs/>
                <w:sz w:val="21"/>
                <w:szCs w:val="21"/>
                <w:lang w:val="en-US" w:eastAsia="zh-CN"/>
              </w:rPr>
              <w:t>且</w:t>
            </w:r>
            <w:r>
              <w:rPr>
                <w:rFonts w:hint="eastAsia" w:ascii="宋体" w:hAnsi="宋体" w:eastAsia="宋体" w:cs="宋体"/>
                <w:sz w:val="21"/>
                <w:szCs w:val="21"/>
              </w:rPr>
              <w:t>不限于</w:t>
            </w:r>
            <w:r>
              <w:rPr>
                <w:rFonts w:hint="eastAsia" w:ascii="宋体" w:hAnsi="宋体" w:eastAsia="宋体" w:cs="宋体"/>
                <w:bCs/>
                <w:sz w:val="21"/>
                <w:szCs w:val="21"/>
              </w:rPr>
              <w:t>：设备外观、功能、</w:t>
            </w:r>
            <w:r>
              <w:rPr>
                <w:rFonts w:hint="eastAsia" w:ascii="宋体" w:hAnsi="宋体" w:eastAsia="宋体" w:cs="宋体"/>
                <w:sz w:val="21"/>
                <w:szCs w:val="21"/>
              </w:rPr>
              <w:t>对</w:t>
            </w:r>
            <w:r>
              <w:rPr>
                <w:rFonts w:hint="eastAsia" w:ascii="宋体" w:hAnsi="宋体" w:eastAsia="宋体" w:cs="宋体"/>
                <w:sz w:val="21"/>
                <w:szCs w:val="21"/>
                <w:lang w:eastAsia="zh-CN"/>
              </w:rPr>
              <w:t>设备</w:t>
            </w:r>
            <w:r>
              <w:rPr>
                <w:rFonts w:hint="eastAsia" w:ascii="宋体" w:hAnsi="宋体" w:eastAsia="宋体" w:cs="宋体"/>
                <w:sz w:val="21"/>
                <w:szCs w:val="21"/>
              </w:rPr>
              <w:t>的精度验收和对卖方标准试件的验收，现场</w:t>
            </w:r>
            <w:r>
              <w:rPr>
                <w:rFonts w:hint="eastAsia" w:ascii="宋体" w:hAnsi="宋体" w:eastAsia="宋体" w:cs="宋体"/>
                <w:sz w:val="21"/>
                <w:szCs w:val="21"/>
                <w:lang w:val="en-US" w:eastAsia="zh-CN"/>
              </w:rPr>
              <w:t>测试</w:t>
            </w:r>
            <w:r>
              <w:rPr>
                <w:rFonts w:hint="eastAsia" w:ascii="宋体" w:hAnsi="宋体" w:eastAsia="宋体" w:cs="宋体"/>
                <w:sz w:val="21"/>
                <w:szCs w:val="21"/>
              </w:rPr>
              <w:t>出符合买方要求的合格试件。</w:t>
            </w:r>
          </w:p>
          <w:p w14:paraId="520BA9FD">
            <w:pPr>
              <w:pStyle w:val="17"/>
              <w:spacing w:line="360" w:lineRule="auto"/>
              <w:ind w:left="0"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对买方人员在</w:t>
            </w:r>
            <w:r>
              <w:rPr>
                <w:rFonts w:hint="eastAsia" w:ascii="宋体" w:hAnsi="宋体" w:eastAsia="宋体" w:cs="宋体"/>
                <w:sz w:val="21"/>
                <w:szCs w:val="21"/>
                <w:lang w:eastAsia="zh-CN"/>
              </w:rPr>
              <w:t>设备</w:t>
            </w:r>
            <w:r>
              <w:rPr>
                <w:rFonts w:hint="eastAsia" w:ascii="宋体" w:hAnsi="宋体" w:eastAsia="宋体" w:cs="宋体"/>
                <w:sz w:val="21"/>
                <w:szCs w:val="21"/>
              </w:rPr>
              <w:t>的操作和维修方面的培训，达到可基本独立操作调整</w:t>
            </w:r>
            <w:r>
              <w:rPr>
                <w:rFonts w:hint="eastAsia" w:ascii="宋体" w:hAnsi="宋体" w:eastAsia="宋体" w:cs="宋体"/>
                <w:sz w:val="21"/>
                <w:szCs w:val="21"/>
                <w:lang w:eastAsia="zh-CN"/>
              </w:rPr>
              <w:t>设备</w:t>
            </w:r>
            <w:r>
              <w:rPr>
                <w:rFonts w:hint="eastAsia" w:ascii="宋体" w:hAnsi="宋体" w:eastAsia="宋体" w:cs="宋体"/>
                <w:sz w:val="21"/>
                <w:szCs w:val="21"/>
              </w:rPr>
              <w:t>加工产品的水平。</w:t>
            </w:r>
          </w:p>
        </w:tc>
        <w:tc>
          <w:tcPr>
            <w:tcW w:w="766" w:type="dxa"/>
            <w:noWrap w:val="0"/>
            <w:vAlign w:val="center"/>
          </w:tcPr>
          <w:p w14:paraId="4B0F8707">
            <w:pPr>
              <w:spacing w:line="360" w:lineRule="auto"/>
              <w:rPr>
                <w:rFonts w:hint="eastAsia" w:ascii="宋体" w:hAnsi="宋体" w:eastAsia="宋体" w:cs="宋体"/>
                <w:b/>
                <w:color w:val="FF0000"/>
                <w:sz w:val="21"/>
                <w:szCs w:val="21"/>
              </w:rPr>
            </w:pPr>
          </w:p>
        </w:tc>
      </w:tr>
      <w:tr w14:paraId="575D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1676CA72">
            <w:pPr>
              <w:spacing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rPr>
              <w:t>10</w:t>
            </w:r>
          </w:p>
        </w:tc>
        <w:tc>
          <w:tcPr>
            <w:tcW w:w="7515" w:type="dxa"/>
            <w:noWrap w:val="0"/>
            <w:vAlign w:val="center"/>
          </w:tcPr>
          <w:p w14:paraId="2020872D">
            <w:pPr>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b/>
                <w:sz w:val="21"/>
                <w:szCs w:val="21"/>
              </w:rPr>
              <w:t>对供货商要求：</w:t>
            </w:r>
          </w:p>
        </w:tc>
        <w:tc>
          <w:tcPr>
            <w:tcW w:w="766" w:type="dxa"/>
            <w:noWrap w:val="0"/>
            <w:vAlign w:val="center"/>
          </w:tcPr>
          <w:p w14:paraId="0F3DACAC">
            <w:pPr>
              <w:spacing w:line="360" w:lineRule="auto"/>
              <w:rPr>
                <w:rFonts w:hint="eastAsia" w:ascii="宋体" w:hAnsi="宋体" w:eastAsia="宋体" w:cs="宋体"/>
                <w:b/>
                <w:color w:val="FF0000"/>
                <w:sz w:val="21"/>
                <w:szCs w:val="21"/>
              </w:rPr>
            </w:pPr>
          </w:p>
        </w:tc>
      </w:tr>
      <w:tr w14:paraId="43D1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5B87325F">
            <w:pPr>
              <w:spacing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rPr>
              <w:t>10.1</w:t>
            </w:r>
          </w:p>
        </w:tc>
        <w:tc>
          <w:tcPr>
            <w:tcW w:w="7515" w:type="dxa"/>
            <w:noWrap w:val="0"/>
            <w:vAlign w:val="center"/>
          </w:tcPr>
          <w:p w14:paraId="560749F7">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在中国境内在精加工领域有众多的用户，并保持良好声誉。</w:t>
            </w:r>
          </w:p>
        </w:tc>
        <w:tc>
          <w:tcPr>
            <w:tcW w:w="766" w:type="dxa"/>
            <w:noWrap w:val="0"/>
            <w:vAlign w:val="center"/>
          </w:tcPr>
          <w:p w14:paraId="7339D281">
            <w:pPr>
              <w:spacing w:line="360" w:lineRule="auto"/>
              <w:rPr>
                <w:rFonts w:hint="eastAsia" w:ascii="宋体" w:hAnsi="宋体" w:eastAsia="宋体" w:cs="宋体"/>
                <w:b/>
                <w:color w:val="FF0000"/>
                <w:sz w:val="21"/>
                <w:szCs w:val="21"/>
              </w:rPr>
            </w:pPr>
          </w:p>
        </w:tc>
      </w:tr>
      <w:tr w14:paraId="716C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25D947D8">
            <w:pPr>
              <w:spacing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rPr>
              <w:t>10.2</w:t>
            </w:r>
          </w:p>
        </w:tc>
        <w:tc>
          <w:tcPr>
            <w:tcW w:w="7515" w:type="dxa"/>
            <w:noWrap w:val="0"/>
            <w:vAlign w:val="center"/>
          </w:tcPr>
          <w:p w14:paraId="2FF49FA3">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在中国境内设有专职服务工程师</w:t>
            </w:r>
          </w:p>
        </w:tc>
        <w:tc>
          <w:tcPr>
            <w:tcW w:w="766" w:type="dxa"/>
            <w:noWrap w:val="0"/>
            <w:vAlign w:val="center"/>
          </w:tcPr>
          <w:p w14:paraId="4D286054">
            <w:pPr>
              <w:spacing w:line="360" w:lineRule="auto"/>
              <w:rPr>
                <w:rFonts w:hint="eastAsia" w:ascii="宋体" w:hAnsi="宋体" w:eastAsia="宋体" w:cs="宋体"/>
                <w:b/>
                <w:color w:val="FF0000"/>
                <w:sz w:val="21"/>
                <w:szCs w:val="21"/>
              </w:rPr>
            </w:pPr>
          </w:p>
        </w:tc>
      </w:tr>
      <w:tr w14:paraId="10C7F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0F513B15">
            <w:pPr>
              <w:spacing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rPr>
              <w:t>10.3</w:t>
            </w:r>
          </w:p>
        </w:tc>
        <w:tc>
          <w:tcPr>
            <w:tcW w:w="7515" w:type="dxa"/>
            <w:noWrap w:val="0"/>
            <w:vAlign w:val="center"/>
          </w:tcPr>
          <w:p w14:paraId="3360BA1E">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同类型</w:t>
            </w:r>
            <w:r>
              <w:rPr>
                <w:rFonts w:hint="eastAsia" w:ascii="宋体" w:hAnsi="宋体" w:eastAsia="宋体" w:cs="宋体"/>
                <w:sz w:val="21"/>
                <w:szCs w:val="21"/>
                <w:lang w:eastAsia="zh-CN"/>
              </w:rPr>
              <w:t>设备</w:t>
            </w:r>
            <w:r>
              <w:rPr>
                <w:rFonts w:hint="eastAsia" w:ascii="宋体" w:hAnsi="宋体" w:eastAsia="宋体" w:cs="宋体"/>
                <w:sz w:val="21"/>
                <w:szCs w:val="21"/>
              </w:rPr>
              <w:t>在中国境内用户的拥有量至</w:t>
            </w:r>
            <w:r>
              <w:rPr>
                <w:rFonts w:hint="eastAsia" w:ascii="宋体" w:hAnsi="宋体" w:eastAsia="宋体" w:cs="宋体"/>
                <w:color w:val="auto"/>
                <w:sz w:val="21"/>
                <w:szCs w:val="21"/>
              </w:rPr>
              <w:t>少20台以</w:t>
            </w:r>
            <w:r>
              <w:rPr>
                <w:rFonts w:hint="eastAsia" w:ascii="宋体" w:hAnsi="宋体" w:eastAsia="宋体" w:cs="宋体"/>
                <w:sz w:val="21"/>
                <w:szCs w:val="21"/>
              </w:rPr>
              <w:t>上，并且，</w:t>
            </w:r>
            <w:r>
              <w:rPr>
                <w:rFonts w:hint="eastAsia" w:ascii="宋体" w:hAnsi="宋体" w:eastAsia="宋体" w:cs="宋体"/>
                <w:sz w:val="21"/>
                <w:szCs w:val="21"/>
                <w:lang w:eastAsia="zh-CN"/>
              </w:rPr>
              <w:t>设备</w:t>
            </w:r>
            <w:r>
              <w:rPr>
                <w:rFonts w:hint="eastAsia" w:ascii="宋体" w:hAnsi="宋体" w:eastAsia="宋体" w:cs="宋体"/>
                <w:sz w:val="21"/>
                <w:szCs w:val="21"/>
              </w:rPr>
              <w:t>运行良好，有很好声誉.</w:t>
            </w:r>
          </w:p>
        </w:tc>
        <w:tc>
          <w:tcPr>
            <w:tcW w:w="766" w:type="dxa"/>
            <w:noWrap w:val="0"/>
            <w:vAlign w:val="center"/>
          </w:tcPr>
          <w:p w14:paraId="71CDB9BA">
            <w:pPr>
              <w:spacing w:line="360" w:lineRule="auto"/>
              <w:rPr>
                <w:rFonts w:hint="eastAsia" w:ascii="宋体" w:hAnsi="宋体" w:eastAsia="宋体" w:cs="宋体"/>
                <w:b/>
                <w:color w:val="FF0000"/>
                <w:sz w:val="21"/>
                <w:szCs w:val="21"/>
              </w:rPr>
            </w:pPr>
          </w:p>
        </w:tc>
      </w:tr>
      <w:tr w14:paraId="7BFF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7AABCAFA">
            <w:pPr>
              <w:spacing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rPr>
              <w:t>10.4</w:t>
            </w:r>
          </w:p>
        </w:tc>
        <w:tc>
          <w:tcPr>
            <w:tcW w:w="7515" w:type="dxa"/>
            <w:noWrap w:val="0"/>
            <w:vAlign w:val="top"/>
          </w:tcPr>
          <w:p w14:paraId="028FB1A4">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制造商应具有</w:t>
            </w:r>
            <w:r>
              <w:rPr>
                <w:rFonts w:hint="eastAsia" w:ascii="宋体" w:hAnsi="宋体" w:eastAsia="宋体" w:cs="宋体"/>
                <w:sz w:val="21"/>
                <w:szCs w:val="21"/>
                <w:lang w:val="en-US" w:eastAsia="zh-CN"/>
              </w:rPr>
              <w:t>设备相关</w:t>
            </w:r>
            <w:r>
              <w:rPr>
                <w:rFonts w:hint="eastAsia" w:ascii="宋体" w:hAnsi="宋体" w:eastAsia="宋体" w:cs="宋体"/>
                <w:sz w:val="21"/>
                <w:szCs w:val="21"/>
              </w:rPr>
              <w:t>的生产能力和供货能力，具有良好的设备、工艺及相应的试验检测手段，并且，已获得ISO质量资格认证.</w:t>
            </w:r>
          </w:p>
        </w:tc>
        <w:tc>
          <w:tcPr>
            <w:tcW w:w="766" w:type="dxa"/>
            <w:noWrap w:val="0"/>
            <w:vAlign w:val="center"/>
          </w:tcPr>
          <w:p w14:paraId="5A1F221B">
            <w:pPr>
              <w:spacing w:line="360" w:lineRule="auto"/>
              <w:rPr>
                <w:rFonts w:hint="eastAsia" w:ascii="宋体" w:hAnsi="宋体" w:eastAsia="宋体" w:cs="宋体"/>
                <w:b/>
                <w:color w:val="FF0000"/>
                <w:sz w:val="21"/>
                <w:szCs w:val="21"/>
              </w:rPr>
            </w:pPr>
          </w:p>
        </w:tc>
      </w:tr>
      <w:tr w14:paraId="1DBC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10B20696">
            <w:pPr>
              <w:spacing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rPr>
              <w:t>11</w:t>
            </w:r>
          </w:p>
        </w:tc>
        <w:tc>
          <w:tcPr>
            <w:tcW w:w="7515" w:type="dxa"/>
            <w:noWrap w:val="0"/>
            <w:vAlign w:val="center"/>
          </w:tcPr>
          <w:p w14:paraId="74509482">
            <w:pPr>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b/>
                <w:sz w:val="21"/>
                <w:szCs w:val="21"/>
              </w:rPr>
              <w:t>质保要求：</w:t>
            </w:r>
          </w:p>
        </w:tc>
        <w:tc>
          <w:tcPr>
            <w:tcW w:w="766" w:type="dxa"/>
            <w:noWrap w:val="0"/>
            <w:vAlign w:val="center"/>
          </w:tcPr>
          <w:p w14:paraId="68330D50">
            <w:pPr>
              <w:spacing w:line="360" w:lineRule="auto"/>
              <w:rPr>
                <w:rFonts w:hint="eastAsia" w:ascii="宋体" w:hAnsi="宋体" w:eastAsia="宋体" w:cs="宋体"/>
                <w:b/>
                <w:color w:val="FF0000"/>
                <w:sz w:val="21"/>
                <w:szCs w:val="21"/>
              </w:rPr>
            </w:pPr>
          </w:p>
        </w:tc>
      </w:tr>
      <w:tr w14:paraId="49B6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10E0A2B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11.1</w:t>
            </w:r>
          </w:p>
          <w:p w14:paraId="028348CF">
            <w:pPr>
              <w:spacing w:line="360" w:lineRule="auto"/>
              <w:jc w:val="center"/>
              <w:rPr>
                <w:rFonts w:hint="eastAsia" w:ascii="宋体" w:hAnsi="宋体" w:eastAsia="宋体" w:cs="宋体"/>
                <w:b w:val="0"/>
                <w:bCs w:val="0"/>
                <w:sz w:val="21"/>
                <w:szCs w:val="21"/>
                <w:lang w:val="en-US" w:eastAsia="zh-CN"/>
              </w:rPr>
            </w:pPr>
          </w:p>
        </w:tc>
        <w:tc>
          <w:tcPr>
            <w:tcW w:w="7515" w:type="dxa"/>
            <w:noWrap w:val="0"/>
            <w:vAlign w:val="top"/>
          </w:tcPr>
          <w:p w14:paraId="28D3C5A7">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设备</w:t>
            </w:r>
            <w:r>
              <w:rPr>
                <w:rFonts w:hint="eastAsia" w:ascii="宋体" w:hAnsi="宋体" w:eastAsia="宋体" w:cs="宋体"/>
                <w:sz w:val="21"/>
                <w:szCs w:val="21"/>
              </w:rPr>
              <w:t>终验收合格后</w:t>
            </w:r>
            <w:r>
              <w:rPr>
                <w:rFonts w:hint="eastAsia" w:ascii="宋体" w:hAnsi="宋体" w:eastAsia="宋体" w:cs="宋体"/>
                <w:color w:val="auto"/>
                <w:sz w:val="21"/>
                <w:szCs w:val="21"/>
              </w:rPr>
              <w:t>，质量保修期为一年。服务</w:t>
            </w:r>
            <w:r>
              <w:rPr>
                <w:rFonts w:hint="eastAsia" w:ascii="宋体" w:hAnsi="宋体" w:eastAsia="宋体" w:cs="宋体"/>
                <w:sz w:val="21"/>
                <w:szCs w:val="21"/>
              </w:rPr>
              <w:t>应及时有效，在设备保修期内，如果设备发生故障，要求卖方在接到买方故障信息后24小时内响应，应尽快派有经验的技术人员赶到现场，免费维修或更换有缺陷的货物或部件，</w:t>
            </w:r>
            <w:r>
              <w:rPr>
                <w:rFonts w:hint="eastAsia" w:ascii="宋体" w:hAnsi="宋体" w:eastAsia="宋体" w:cs="宋体"/>
                <w:sz w:val="21"/>
                <w:szCs w:val="21"/>
                <w:lang w:eastAsia="zh-CN"/>
              </w:rPr>
              <w:t>设备</w:t>
            </w:r>
            <w:r>
              <w:rPr>
                <w:rFonts w:hint="eastAsia" w:ascii="宋体" w:hAnsi="宋体" w:eastAsia="宋体" w:cs="宋体"/>
                <w:sz w:val="21"/>
                <w:szCs w:val="21"/>
              </w:rPr>
              <w:t>质量稳定可靠，无质量投诉。</w:t>
            </w:r>
          </w:p>
        </w:tc>
        <w:tc>
          <w:tcPr>
            <w:tcW w:w="766" w:type="dxa"/>
            <w:noWrap w:val="0"/>
            <w:vAlign w:val="center"/>
          </w:tcPr>
          <w:p w14:paraId="3E0684F7">
            <w:pPr>
              <w:spacing w:line="360" w:lineRule="auto"/>
              <w:rPr>
                <w:rFonts w:hint="eastAsia" w:ascii="宋体" w:hAnsi="宋体" w:eastAsia="宋体" w:cs="宋体"/>
                <w:b/>
                <w:color w:val="FF0000"/>
                <w:sz w:val="21"/>
                <w:szCs w:val="21"/>
              </w:rPr>
            </w:pPr>
          </w:p>
        </w:tc>
      </w:tr>
      <w:tr w14:paraId="22BE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0E361DA2">
            <w:pPr>
              <w:spacing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rPr>
              <w:t>11.2</w:t>
            </w:r>
          </w:p>
        </w:tc>
        <w:tc>
          <w:tcPr>
            <w:tcW w:w="7515" w:type="dxa"/>
            <w:noWrap w:val="0"/>
            <w:vAlign w:val="top"/>
          </w:tcPr>
          <w:p w14:paraId="776C657F">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设备</w:t>
            </w:r>
            <w:r>
              <w:rPr>
                <w:rFonts w:hint="eastAsia" w:ascii="宋体" w:hAnsi="宋体" w:eastAsia="宋体" w:cs="宋体"/>
                <w:sz w:val="21"/>
                <w:szCs w:val="21"/>
              </w:rPr>
              <w:t>保修期过后，卖方必须终身提供广泛优惠的技术支持及备件供应，在中国境内设有售后服务中心和备件库。</w:t>
            </w:r>
          </w:p>
        </w:tc>
        <w:tc>
          <w:tcPr>
            <w:tcW w:w="766" w:type="dxa"/>
            <w:noWrap w:val="0"/>
            <w:vAlign w:val="center"/>
          </w:tcPr>
          <w:p w14:paraId="2AC0573E">
            <w:pPr>
              <w:spacing w:line="360" w:lineRule="auto"/>
              <w:rPr>
                <w:rFonts w:hint="eastAsia" w:ascii="宋体" w:hAnsi="宋体" w:eastAsia="宋体" w:cs="宋体"/>
                <w:b/>
                <w:color w:val="FF0000"/>
                <w:sz w:val="21"/>
                <w:szCs w:val="21"/>
              </w:rPr>
            </w:pPr>
          </w:p>
        </w:tc>
      </w:tr>
      <w:tr w14:paraId="132D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60BD61B8">
            <w:pPr>
              <w:spacing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rPr>
              <w:t>*11.3</w:t>
            </w:r>
          </w:p>
        </w:tc>
        <w:tc>
          <w:tcPr>
            <w:tcW w:w="7515" w:type="dxa"/>
            <w:noWrap w:val="0"/>
            <w:vAlign w:val="top"/>
          </w:tcPr>
          <w:p w14:paraId="7A3C0C9D">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设备制造厂商必须保证供货设备的完整性，本</w:t>
            </w:r>
            <w:r>
              <w:rPr>
                <w:rFonts w:hint="eastAsia" w:ascii="宋体" w:hAnsi="宋体" w:eastAsia="宋体" w:cs="宋体"/>
                <w:sz w:val="21"/>
                <w:szCs w:val="21"/>
                <w:lang w:eastAsia="zh-CN"/>
              </w:rPr>
              <w:t>设备</w:t>
            </w:r>
            <w:r>
              <w:rPr>
                <w:rFonts w:hint="eastAsia" w:ascii="宋体" w:hAnsi="宋体" w:eastAsia="宋体" w:cs="宋体"/>
                <w:sz w:val="21"/>
                <w:szCs w:val="21"/>
              </w:rPr>
              <w:t>主体必须由成交厂商提供供货，不得另行分包，相关部件、附件必须是符合国际和国内有关标准规范的全新产品。</w:t>
            </w:r>
          </w:p>
        </w:tc>
        <w:tc>
          <w:tcPr>
            <w:tcW w:w="766" w:type="dxa"/>
            <w:noWrap w:val="0"/>
            <w:vAlign w:val="center"/>
          </w:tcPr>
          <w:p w14:paraId="1FA265DA">
            <w:pPr>
              <w:spacing w:line="360" w:lineRule="auto"/>
              <w:rPr>
                <w:rFonts w:hint="eastAsia" w:ascii="宋体" w:hAnsi="宋体" w:eastAsia="宋体" w:cs="宋体"/>
                <w:b/>
                <w:color w:val="FF0000"/>
                <w:sz w:val="21"/>
                <w:szCs w:val="21"/>
              </w:rPr>
            </w:pPr>
          </w:p>
        </w:tc>
      </w:tr>
      <w:tr w14:paraId="03918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7AEE2950">
            <w:pPr>
              <w:spacing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rPr>
              <w:t>12</w:t>
            </w:r>
          </w:p>
        </w:tc>
        <w:tc>
          <w:tcPr>
            <w:tcW w:w="7515" w:type="dxa"/>
            <w:noWrap w:val="0"/>
            <w:vAlign w:val="center"/>
          </w:tcPr>
          <w:p w14:paraId="43CAE593">
            <w:pPr>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b/>
                <w:sz w:val="21"/>
                <w:szCs w:val="21"/>
              </w:rPr>
              <w:t>包装和运输要求：</w:t>
            </w:r>
          </w:p>
        </w:tc>
        <w:tc>
          <w:tcPr>
            <w:tcW w:w="766" w:type="dxa"/>
            <w:noWrap w:val="0"/>
            <w:vAlign w:val="center"/>
          </w:tcPr>
          <w:p w14:paraId="0966B438">
            <w:pPr>
              <w:spacing w:line="360" w:lineRule="auto"/>
              <w:jc w:val="left"/>
              <w:rPr>
                <w:rFonts w:hint="eastAsia" w:ascii="宋体" w:hAnsi="宋体" w:eastAsia="宋体" w:cs="宋体"/>
                <w:b/>
                <w:color w:val="FF0000"/>
                <w:sz w:val="21"/>
                <w:szCs w:val="21"/>
              </w:rPr>
            </w:pPr>
          </w:p>
        </w:tc>
      </w:tr>
      <w:tr w14:paraId="6B76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2F0DEEB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12.1</w:t>
            </w:r>
          </w:p>
        </w:tc>
        <w:tc>
          <w:tcPr>
            <w:tcW w:w="7515" w:type="dxa"/>
            <w:noWrap w:val="0"/>
            <w:vAlign w:val="center"/>
          </w:tcPr>
          <w:p w14:paraId="7605088B">
            <w:pPr>
              <w:spacing w:line="360" w:lineRule="auto"/>
              <w:jc w:val="left"/>
              <w:rPr>
                <w:rFonts w:hint="eastAsia" w:ascii="宋体" w:hAnsi="宋体" w:eastAsia="宋体" w:cs="宋体"/>
                <w:b/>
                <w:sz w:val="21"/>
                <w:szCs w:val="21"/>
              </w:rPr>
            </w:pPr>
            <w:r>
              <w:rPr>
                <w:rFonts w:hint="eastAsia" w:ascii="宋体" w:hAnsi="宋体" w:eastAsia="宋体" w:cs="宋体"/>
                <w:sz w:val="21"/>
                <w:szCs w:val="21"/>
              </w:rPr>
              <w:t>包装箱应用新的坚固的包装或</w:t>
            </w:r>
            <w:r>
              <w:rPr>
                <w:rFonts w:hint="eastAsia" w:ascii="宋体" w:hAnsi="宋体" w:eastAsia="宋体" w:cs="宋体"/>
                <w:sz w:val="21"/>
                <w:szCs w:val="21"/>
                <w:lang w:val="en-US" w:eastAsia="zh-CN"/>
              </w:rPr>
              <w:t>木</w:t>
            </w:r>
            <w:r>
              <w:rPr>
                <w:rFonts w:hint="eastAsia" w:ascii="宋体" w:hAnsi="宋体" w:eastAsia="宋体" w:cs="宋体"/>
                <w:sz w:val="21"/>
                <w:szCs w:val="21"/>
              </w:rPr>
              <w:t>质包装，适合长途运输，防震防潮。如使用的是木质包装，不得带树皮，且应当经过热处理、熏蒸处理或者经中方认可的其他有效除害处理，应在外包装加盖“IPPC”标志。</w:t>
            </w:r>
          </w:p>
        </w:tc>
        <w:tc>
          <w:tcPr>
            <w:tcW w:w="766" w:type="dxa"/>
            <w:noWrap w:val="0"/>
            <w:vAlign w:val="center"/>
          </w:tcPr>
          <w:p w14:paraId="132B6A39">
            <w:pPr>
              <w:spacing w:line="360" w:lineRule="auto"/>
              <w:jc w:val="left"/>
              <w:rPr>
                <w:rFonts w:hint="eastAsia" w:ascii="宋体" w:hAnsi="宋体" w:eastAsia="宋体" w:cs="宋体"/>
                <w:b/>
                <w:color w:val="FF0000"/>
                <w:sz w:val="21"/>
                <w:szCs w:val="21"/>
              </w:rPr>
            </w:pPr>
          </w:p>
        </w:tc>
      </w:tr>
      <w:tr w14:paraId="2E6E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095905A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12.2</w:t>
            </w:r>
          </w:p>
        </w:tc>
        <w:tc>
          <w:tcPr>
            <w:tcW w:w="7515" w:type="dxa"/>
            <w:noWrap w:val="0"/>
            <w:vAlign w:val="center"/>
          </w:tcPr>
          <w:p w14:paraId="1355C73A">
            <w:pPr>
              <w:spacing w:line="360" w:lineRule="auto"/>
              <w:jc w:val="left"/>
              <w:rPr>
                <w:rFonts w:hint="eastAsia" w:ascii="宋体" w:hAnsi="宋体" w:eastAsia="宋体" w:cs="宋体"/>
                <w:b/>
                <w:sz w:val="21"/>
                <w:szCs w:val="21"/>
              </w:rPr>
            </w:pPr>
            <w:r>
              <w:rPr>
                <w:rFonts w:hint="eastAsia" w:ascii="宋体" w:hAnsi="宋体" w:eastAsia="宋体" w:cs="宋体"/>
                <w:sz w:val="21"/>
                <w:szCs w:val="21"/>
              </w:rPr>
              <w:t>卖方需对由于包装不当或保护措施不当引起的设备损坏或锈蚀负有全部责任并承担由此引发的一切费用。</w:t>
            </w:r>
          </w:p>
        </w:tc>
        <w:tc>
          <w:tcPr>
            <w:tcW w:w="766" w:type="dxa"/>
            <w:noWrap w:val="0"/>
            <w:vAlign w:val="center"/>
          </w:tcPr>
          <w:p w14:paraId="6594A4F3">
            <w:pPr>
              <w:spacing w:line="360" w:lineRule="auto"/>
              <w:jc w:val="left"/>
              <w:rPr>
                <w:rFonts w:hint="eastAsia" w:ascii="宋体" w:hAnsi="宋体" w:eastAsia="宋体" w:cs="宋体"/>
                <w:b/>
                <w:color w:val="FF0000"/>
                <w:sz w:val="21"/>
                <w:szCs w:val="21"/>
              </w:rPr>
            </w:pPr>
          </w:p>
        </w:tc>
      </w:tr>
      <w:tr w14:paraId="7487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6F18B52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12.3</w:t>
            </w:r>
          </w:p>
        </w:tc>
        <w:tc>
          <w:tcPr>
            <w:tcW w:w="7515" w:type="dxa"/>
            <w:noWrap w:val="0"/>
            <w:vAlign w:val="center"/>
          </w:tcPr>
          <w:p w14:paraId="07A56ACB">
            <w:pPr>
              <w:spacing w:line="360" w:lineRule="auto"/>
              <w:jc w:val="left"/>
              <w:rPr>
                <w:rFonts w:hint="eastAsia" w:ascii="宋体" w:hAnsi="宋体" w:eastAsia="宋体" w:cs="宋体"/>
                <w:b/>
                <w:sz w:val="21"/>
                <w:szCs w:val="21"/>
              </w:rPr>
            </w:pPr>
            <w:r>
              <w:rPr>
                <w:rFonts w:hint="eastAsia" w:ascii="宋体" w:hAnsi="宋体" w:eastAsia="宋体" w:cs="宋体"/>
                <w:sz w:val="21"/>
                <w:szCs w:val="21"/>
              </w:rPr>
              <w:t>运输方式：陆运。</w:t>
            </w:r>
          </w:p>
        </w:tc>
        <w:tc>
          <w:tcPr>
            <w:tcW w:w="766" w:type="dxa"/>
            <w:noWrap w:val="0"/>
            <w:vAlign w:val="center"/>
          </w:tcPr>
          <w:p w14:paraId="458193AE">
            <w:pPr>
              <w:spacing w:line="360" w:lineRule="auto"/>
              <w:jc w:val="left"/>
              <w:rPr>
                <w:rFonts w:hint="eastAsia" w:ascii="宋体" w:hAnsi="宋体" w:eastAsia="宋体" w:cs="宋体"/>
                <w:b/>
                <w:color w:val="FF0000"/>
                <w:sz w:val="21"/>
                <w:szCs w:val="21"/>
              </w:rPr>
            </w:pPr>
          </w:p>
        </w:tc>
      </w:tr>
      <w:tr w14:paraId="32A0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7B5E731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12.4</w:t>
            </w:r>
          </w:p>
        </w:tc>
        <w:tc>
          <w:tcPr>
            <w:tcW w:w="7515" w:type="dxa"/>
            <w:noWrap w:val="0"/>
            <w:vAlign w:val="center"/>
          </w:tcPr>
          <w:p w14:paraId="1C9A53B7">
            <w:pPr>
              <w:spacing w:line="360" w:lineRule="auto"/>
              <w:jc w:val="left"/>
              <w:rPr>
                <w:rFonts w:hint="eastAsia" w:ascii="宋体" w:hAnsi="宋体" w:eastAsia="宋体" w:cs="宋体"/>
                <w:b/>
                <w:sz w:val="21"/>
                <w:szCs w:val="21"/>
              </w:rPr>
            </w:pPr>
            <w:r>
              <w:rPr>
                <w:rFonts w:hint="eastAsia" w:ascii="宋体" w:hAnsi="宋体" w:eastAsia="宋体" w:cs="宋体"/>
                <w:sz w:val="21"/>
                <w:szCs w:val="21"/>
              </w:rPr>
              <w:t>目的</w:t>
            </w:r>
            <w:r>
              <w:rPr>
                <w:rFonts w:hint="eastAsia" w:ascii="宋体" w:hAnsi="宋体" w:eastAsia="宋体" w:cs="宋体"/>
                <w:sz w:val="21"/>
                <w:szCs w:val="21"/>
                <w:lang w:val="en-US" w:eastAsia="zh-CN"/>
              </w:rPr>
              <w:t>地</w:t>
            </w:r>
            <w:r>
              <w:rPr>
                <w:rFonts w:hint="eastAsia" w:ascii="宋体" w:hAnsi="宋体" w:eastAsia="宋体" w:cs="宋体"/>
                <w:sz w:val="21"/>
                <w:szCs w:val="21"/>
              </w:rPr>
              <w:t>：中国哈尔滨</w:t>
            </w:r>
          </w:p>
        </w:tc>
        <w:tc>
          <w:tcPr>
            <w:tcW w:w="766" w:type="dxa"/>
            <w:noWrap w:val="0"/>
            <w:vAlign w:val="center"/>
          </w:tcPr>
          <w:p w14:paraId="0C9AB222">
            <w:pPr>
              <w:spacing w:line="360" w:lineRule="auto"/>
              <w:jc w:val="left"/>
              <w:rPr>
                <w:rFonts w:hint="eastAsia" w:ascii="宋体" w:hAnsi="宋体" w:eastAsia="宋体" w:cs="宋体"/>
                <w:b/>
                <w:color w:val="FF0000"/>
                <w:sz w:val="21"/>
                <w:szCs w:val="21"/>
              </w:rPr>
            </w:pPr>
          </w:p>
        </w:tc>
      </w:tr>
    </w:tbl>
    <w:p w14:paraId="16FA16C9">
      <w:pPr>
        <w:pStyle w:val="2"/>
        <w:rPr>
          <w:rFonts w:hint="eastAsia"/>
        </w:rPr>
      </w:pPr>
    </w:p>
    <w:p w14:paraId="2751BD5B">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响应文件模板（附件1-8）</w:t>
      </w:r>
    </w:p>
    <w:p w14:paraId="6B4E345C">
      <w:pPr>
        <w:shd w:val="clear"/>
        <w:autoSpaceDE w:val="0"/>
        <w:autoSpaceDN w:val="0"/>
        <w:adjustRightInd w:val="0"/>
        <w:snapToGrid w:val="0"/>
        <w:spacing w:line="600" w:lineRule="exact"/>
        <w:jc w:val="center"/>
        <w:rPr>
          <w:rFonts w:hint="eastAsia" w:ascii="宋体" w:hAnsi="宋体" w:eastAsia="宋体" w:cs="宋体"/>
          <w:kern w:val="0"/>
          <w:sz w:val="24"/>
          <w:szCs w:val="24"/>
        </w:rPr>
      </w:pPr>
      <w:r>
        <w:rPr>
          <w:rFonts w:hint="eastAsia" w:ascii="宋体" w:hAnsi="宋体" w:eastAsia="宋体" w:cs="宋体"/>
          <w:b/>
          <w:bCs/>
          <w:spacing w:val="2"/>
          <w:w w:val="99"/>
          <w:kern w:val="0"/>
          <w:position w:val="-4"/>
          <w:sz w:val="28"/>
          <w:szCs w:val="28"/>
        </w:rPr>
        <w:t>目  录</w:t>
      </w:r>
    </w:p>
    <w:p w14:paraId="3FA9661E">
      <w:pPr>
        <w:shd w:val="clear"/>
        <w:autoSpaceDE w:val="0"/>
        <w:autoSpaceDN w:val="0"/>
        <w:adjustRightInd w:val="0"/>
        <w:spacing w:line="200" w:lineRule="exact"/>
        <w:jc w:val="left"/>
        <w:rPr>
          <w:rFonts w:hint="eastAsia" w:ascii="宋体" w:hAnsi="宋体" w:eastAsia="宋体" w:cs="宋体"/>
          <w:kern w:val="0"/>
          <w:sz w:val="24"/>
          <w:szCs w:val="24"/>
        </w:rPr>
      </w:pPr>
    </w:p>
    <w:p w14:paraId="4DF5624F">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1.响应函；</w:t>
      </w:r>
    </w:p>
    <w:p w14:paraId="337489BE">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2.法定代表人身份证明及法人授权委托书；</w:t>
      </w:r>
    </w:p>
    <w:p w14:paraId="552264CE">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3.相关资质证明文件</w:t>
      </w:r>
    </w:p>
    <w:p w14:paraId="68279705">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4.响应报价单；</w:t>
      </w:r>
    </w:p>
    <w:p w14:paraId="16169D53">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5.响应人业绩清单；</w:t>
      </w:r>
    </w:p>
    <w:p w14:paraId="48562705">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6.响应人基本情况表；</w:t>
      </w:r>
    </w:p>
    <w:p w14:paraId="709CB97E">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7.响应承诺书；</w:t>
      </w:r>
    </w:p>
    <w:p w14:paraId="586FFD4B">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b/>
          <w:sz w:val="24"/>
          <w:szCs w:val="24"/>
        </w:rPr>
      </w:pPr>
      <w:r>
        <w:rPr>
          <w:rFonts w:hint="eastAsia" w:ascii="宋体" w:hAnsi="宋体" w:eastAsia="宋体" w:cs="宋体"/>
          <w:sz w:val="24"/>
          <w:szCs w:val="24"/>
        </w:rPr>
        <w:t>8.其它响应资料。</w:t>
      </w:r>
    </w:p>
    <w:p w14:paraId="77A6A7F1">
      <w:pPr>
        <w:widowControl/>
        <w:shd w:val="clear"/>
        <w:jc w:val="left"/>
        <w:rPr>
          <w:rFonts w:hint="eastAsia" w:ascii="宋体" w:hAnsi="宋体" w:eastAsia="宋体" w:cs="宋体"/>
          <w:b/>
          <w:caps/>
          <w:kern w:val="0"/>
          <w:sz w:val="24"/>
          <w:szCs w:val="24"/>
        </w:rPr>
      </w:pPr>
    </w:p>
    <w:p w14:paraId="6E37AB3A">
      <w:pPr>
        <w:pStyle w:val="2"/>
        <w:shd w:val="clear"/>
        <w:rPr>
          <w:rFonts w:hint="eastAsia"/>
        </w:rPr>
      </w:pPr>
    </w:p>
    <w:p w14:paraId="06A8055F">
      <w:pPr>
        <w:widowControl/>
        <w:shd w:val="clear"/>
        <w:jc w:val="left"/>
        <w:rPr>
          <w:rFonts w:cs="Times New Roman" w:asciiTheme="minorEastAsia" w:hAnsiTheme="minorEastAsia"/>
          <w:b/>
          <w:caps/>
          <w:kern w:val="0"/>
          <w:sz w:val="28"/>
          <w:szCs w:val="28"/>
        </w:rPr>
      </w:pPr>
    </w:p>
    <w:p w14:paraId="4ED85274">
      <w:pPr>
        <w:widowControl/>
        <w:shd w:val="clear"/>
        <w:jc w:val="left"/>
        <w:rPr>
          <w:rFonts w:cs="Times New Roman" w:asciiTheme="minorEastAsia" w:hAnsiTheme="minorEastAsia"/>
          <w:b/>
          <w:caps/>
          <w:kern w:val="0"/>
          <w:sz w:val="28"/>
          <w:szCs w:val="28"/>
        </w:rPr>
      </w:pPr>
    </w:p>
    <w:p w14:paraId="1FEACDD8">
      <w:pPr>
        <w:widowControl/>
        <w:shd w:val="clear"/>
        <w:jc w:val="left"/>
        <w:rPr>
          <w:rFonts w:cs="Times New Roman" w:asciiTheme="minorEastAsia" w:hAnsiTheme="minorEastAsia"/>
          <w:b/>
          <w:caps/>
          <w:kern w:val="0"/>
          <w:sz w:val="28"/>
          <w:szCs w:val="28"/>
        </w:rPr>
      </w:pPr>
    </w:p>
    <w:p w14:paraId="08122D11">
      <w:pPr>
        <w:widowControl/>
        <w:shd w:val="clear"/>
        <w:jc w:val="left"/>
        <w:rPr>
          <w:rFonts w:cs="Times New Roman" w:asciiTheme="minorEastAsia" w:hAnsiTheme="minorEastAsia"/>
          <w:b/>
          <w:caps/>
          <w:kern w:val="0"/>
          <w:sz w:val="28"/>
          <w:szCs w:val="28"/>
        </w:rPr>
      </w:pPr>
    </w:p>
    <w:p w14:paraId="5AC8F5E4">
      <w:pPr>
        <w:widowControl/>
        <w:shd w:val="clear"/>
        <w:jc w:val="left"/>
        <w:rPr>
          <w:rFonts w:cs="Times New Roman" w:asciiTheme="minorEastAsia" w:hAnsiTheme="minorEastAsia"/>
          <w:b/>
          <w:caps/>
          <w:kern w:val="0"/>
          <w:sz w:val="28"/>
          <w:szCs w:val="28"/>
        </w:rPr>
      </w:pPr>
    </w:p>
    <w:p w14:paraId="0E069EE2">
      <w:pPr>
        <w:widowControl/>
        <w:shd w:val="clear"/>
        <w:jc w:val="left"/>
        <w:rPr>
          <w:rFonts w:cs="Times New Roman" w:asciiTheme="minorEastAsia" w:hAnsiTheme="minorEastAsia"/>
          <w:b/>
          <w:caps/>
          <w:kern w:val="0"/>
          <w:sz w:val="28"/>
          <w:szCs w:val="28"/>
        </w:rPr>
        <w:sectPr>
          <w:pgSz w:w="11906" w:h="16838"/>
          <w:pgMar w:top="1440" w:right="1800" w:bottom="1440" w:left="1800" w:header="851" w:footer="992" w:gutter="0"/>
          <w:cols w:space="425" w:num="1"/>
          <w:docGrid w:type="lines" w:linePitch="312" w:charSpace="0"/>
        </w:sectPr>
      </w:pPr>
    </w:p>
    <w:p w14:paraId="78073E7E">
      <w:pPr>
        <w:shd w:val="clear"/>
        <w:jc w:val="left"/>
        <w:rPr>
          <w:rFonts w:cs="Times New Roman" w:asciiTheme="minorEastAsia" w:hAnsiTheme="minorEastAsia"/>
          <w:b/>
          <w:kern w:val="0"/>
          <w:sz w:val="28"/>
          <w:szCs w:val="28"/>
        </w:rPr>
      </w:pPr>
      <w:r>
        <w:rPr>
          <w:rFonts w:hint="eastAsia" w:cs="Times New Roman" w:asciiTheme="minorEastAsia" w:hAnsiTheme="minorEastAsia"/>
          <w:b/>
          <w:kern w:val="0"/>
          <w:sz w:val="28"/>
          <w:szCs w:val="28"/>
        </w:rPr>
        <w:t>封皮：</w:t>
      </w:r>
      <w:r>
        <w:rPr>
          <w:rFonts w:cs="Times New Roman" w:asciiTheme="minorEastAsia" w:hAnsiTheme="minorEastAsia"/>
          <w:b/>
          <w:kern w:val="0"/>
          <w:sz w:val="28"/>
          <w:szCs w:val="28"/>
        </w:rPr>
        <w:t xml:space="preserve"> </w:t>
      </w:r>
    </w:p>
    <w:p w14:paraId="1913A4B6">
      <w:pPr>
        <w:shd w:val="clear"/>
        <w:adjustRightInd w:val="0"/>
        <w:snapToGrid w:val="0"/>
        <w:spacing w:line="400" w:lineRule="exact"/>
        <w:jc w:val="left"/>
        <w:textAlignment w:val="baseline"/>
        <w:rPr>
          <w:rFonts w:ascii="宋体" w:hAnsi="宋体" w:eastAsia="宋体" w:cs="Times New Roman"/>
          <w:b/>
          <w:caps/>
          <w:kern w:val="0"/>
          <w:sz w:val="24"/>
          <w:szCs w:val="24"/>
        </w:rPr>
      </w:pPr>
    </w:p>
    <w:p w14:paraId="00187881">
      <w:pPr>
        <w:shd w:val="clear"/>
        <w:tabs>
          <w:tab w:val="left" w:pos="2980"/>
        </w:tabs>
        <w:autoSpaceDE w:val="0"/>
        <w:autoSpaceDN w:val="0"/>
        <w:adjustRightInd w:val="0"/>
        <w:spacing w:line="600" w:lineRule="exact"/>
        <w:jc w:val="center"/>
        <w:rPr>
          <w:rFonts w:cs="微软雅黑" w:asciiTheme="minorEastAsia" w:hAnsiTheme="minorEastAsia"/>
          <w:b/>
          <w:kern w:val="0"/>
          <w:sz w:val="36"/>
          <w:szCs w:val="36"/>
        </w:rPr>
      </w:pPr>
      <w:r>
        <w:rPr>
          <w:rFonts w:hint="eastAsia" w:cs="微软雅黑" w:asciiTheme="minorEastAsia" w:hAnsiTheme="minorEastAsia"/>
          <w:b/>
          <w:kern w:val="0"/>
          <w:position w:val="-3"/>
          <w:sz w:val="36"/>
          <w:szCs w:val="36"/>
        </w:rPr>
        <w:t>XXXX</w:t>
      </w:r>
      <w:r>
        <w:rPr>
          <w:rFonts w:hint="eastAsia" w:cs="Times New Roman" w:asciiTheme="minorEastAsia" w:hAnsiTheme="minorEastAsia"/>
          <w:b/>
          <w:kern w:val="0"/>
          <w:sz w:val="36"/>
          <w:szCs w:val="36"/>
        </w:rPr>
        <w:t>项目</w:t>
      </w:r>
    </w:p>
    <w:p w14:paraId="46BF7610">
      <w:pPr>
        <w:shd w:val="clear"/>
        <w:autoSpaceDE w:val="0"/>
        <w:autoSpaceDN w:val="0"/>
        <w:adjustRightInd w:val="0"/>
        <w:spacing w:before="7" w:line="100" w:lineRule="exact"/>
        <w:jc w:val="left"/>
        <w:rPr>
          <w:rFonts w:ascii="微软雅黑" w:hAnsi="Times New Roman" w:eastAsia="微软雅黑" w:cs="微软雅黑"/>
          <w:kern w:val="0"/>
          <w:sz w:val="10"/>
          <w:szCs w:val="10"/>
        </w:rPr>
      </w:pPr>
    </w:p>
    <w:p w14:paraId="3C7594DA">
      <w:pPr>
        <w:shd w:val="clear"/>
        <w:autoSpaceDE w:val="0"/>
        <w:autoSpaceDN w:val="0"/>
        <w:adjustRightInd w:val="0"/>
        <w:spacing w:line="600" w:lineRule="exact"/>
        <w:rPr>
          <w:rFonts w:ascii="微软雅黑" w:hAnsi="Times New Roman" w:eastAsia="微软雅黑" w:cs="微软雅黑"/>
          <w:kern w:val="0"/>
          <w:sz w:val="20"/>
          <w:szCs w:val="20"/>
        </w:rPr>
      </w:pPr>
    </w:p>
    <w:p w14:paraId="17C11186">
      <w:pPr>
        <w:shd w:val="clear"/>
        <w:autoSpaceDE w:val="0"/>
        <w:autoSpaceDN w:val="0"/>
        <w:adjustRightInd w:val="0"/>
        <w:spacing w:line="600" w:lineRule="exact"/>
        <w:jc w:val="center"/>
        <w:rPr>
          <w:rFonts w:ascii="微软雅黑" w:hAnsi="Times New Roman" w:eastAsia="微软雅黑" w:cs="微软雅黑"/>
          <w:kern w:val="0"/>
          <w:sz w:val="44"/>
          <w:szCs w:val="44"/>
        </w:rPr>
      </w:pPr>
      <w:r>
        <w:rPr>
          <w:rFonts w:hint="eastAsia" w:ascii="微软雅黑" w:hAnsi="Times New Roman" w:eastAsia="微软雅黑" w:cs="微软雅黑"/>
          <w:kern w:val="0"/>
          <w:sz w:val="44"/>
          <w:szCs w:val="44"/>
        </w:rPr>
        <w:t>响应文件</w:t>
      </w:r>
    </w:p>
    <w:p w14:paraId="3E46EF8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6EEE96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D164A83">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1C5076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6E33364">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8FB37A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93F7F1F">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F2B9A56">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ACD33F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3B11E1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6A6EC9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DF0F59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EA8216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CA784C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9CB8B5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CF83E1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20D53B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16A1588">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03A0FB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161124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DEFA9F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210F7E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5F20B1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181152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F8D9BA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D423FF">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390331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B30469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1577833">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32FF0D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5D089B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08A115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B7BAA4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9B276E1">
      <w:pPr>
        <w:shd w:val="clear"/>
        <w:tabs>
          <w:tab w:val="left" w:pos="680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响应人：（盖</w:t>
      </w:r>
      <w:r>
        <w:rPr>
          <w:rFonts w:hint="eastAsia" w:ascii="宋体" w:hAnsi="宋体" w:eastAsia="宋体" w:cs="微软雅黑"/>
          <w:spacing w:val="-3"/>
          <w:kern w:val="0"/>
          <w:sz w:val="28"/>
          <w:szCs w:val="28"/>
        </w:rPr>
        <w:t>单</w:t>
      </w:r>
      <w:r>
        <w:rPr>
          <w:rFonts w:hint="eastAsia" w:ascii="宋体" w:hAnsi="宋体" w:eastAsia="宋体" w:cs="微软雅黑"/>
          <w:kern w:val="0"/>
          <w:sz w:val="28"/>
          <w:szCs w:val="28"/>
        </w:rPr>
        <w:t>位</w:t>
      </w:r>
      <w:r>
        <w:rPr>
          <w:rFonts w:hint="eastAsia" w:ascii="宋体" w:hAnsi="宋体" w:eastAsia="宋体" w:cs="微软雅黑"/>
          <w:spacing w:val="-3"/>
          <w:kern w:val="0"/>
          <w:sz w:val="28"/>
          <w:szCs w:val="28"/>
        </w:rPr>
        <w:t>章</w:t>
      </w:r>
      <w:r>
        <w:rPr>
          <w:rFonts w:hint="eastAsia" w:ascii="宋体" w:hAnsi="宋体" w:eastAsia="宋体" w:cs="微软雅黑"/>
          <w:kern w:val="0"/>
          <w:sz w:val="28"/>
          <w:szCs w:val="28"/>
        </w:rPr>
        <w:t>）</w:t>
      </w:r>
    </w:p>
    <w:p w14:paraId="781F1D1D">
      <w:pPr>
        <w:shd w:val="clear"/>
        <w:tabs>
          <w:tab w:val="left" w:pos="735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法定代</w:t>
      </w:r>
      <w:r>
        <w:rPr>
          <w:rFonts w:hint="eastAsia" w:ascii="宋体" w:hAnsi="宋体" w:eastAsia="宋体" w:cs="微软雅黑"/>
          <w:spacing w:val="-3"/>
          <w:kern w:val="0"/>
          <w:sz w:val="28"/>
          <w:szCs w:val="28"/>
        </w:rPr>
        <w:t>表</w:t>
      </w:r>
      <w:r>
        <w:rPr>
          <w:rFonts w:hint="eastAsia" w:ascii="宋体" w:hAnsi="宋体" w:eastAsia="宋体" w:cs="微软雅黑"/>
          <w:kern w:val="0"/>
          <w:sz w:val="28"/>
          <w:szCs w:val="28"/>
        </w:rPr>
        <w:t>人（</w:t>
      </w:r>
      <w:r>
        <w:rPr>
          <w:rFonts w:hint="eastAsia" w:ascii="宋体" w:hAnsi="宋体" w:eastAsia="宋体" w:cs="微软雅黑"/>
          <w:spacing w:val="-3"/>
          <w:kern w:val="0"/>
          <w:sz w:val="28"/>
          <w:szCs w:val="28"/>
        </w:rPr>
        <w:t>单位</w:t>
      </w:r>
      <w:r>
        <w:rPr>
          <w:rFonts w:hint="eastAsia" w:ascii="宋体" w:hAnsi="宋体" w:eastAsia="宋体" w:cs="微软雅黑"/>
          <w:kern w:val="0"/>
          <w:sz w:val="28"/>
          <w:szCs w:val="28"/>
        </w:rPr>
        <w:t>负责人</w:t>
      </w:r>
      <w:r>
        <w:rPr>
          <w:rFonts w:hint="eastAsia" w:ascii="宋体" w:hAnsi="宋体" w:eastAsia="宋体" w:cs="微软雅黑"/>
          <w:spacing w:val="-3"/>
          <w:kern w:val="0"/>
          <w:sz w:val="28"/>
          <w:szCs w:val="28"/>
        </w:rPr>
        <w:t>）</w:t>
      </w:r>
      <w:r>
        <w:rPr>
          <w:rFonts w:hint="eastAsia" w:ascii="宋体" w:hAnsi="宋体" w:eastAsia="宋体" w:cs="微软雅黑"/>
          <w:kern w:val="0"/>
          <w:sz w:val="28"/>
          <w:szCs w:val="28"/>
        </w:rPr>
        <w:t>或其</w:t>
      </w:r>
      <w:r>
        <w:rPr>
          <w:rFonts w:hint="eastAsia" w:ascii="宋体" w:hAnsi="宋体" w:eastAsia="宋体" w:cs="微软雅黑"/>
          <w:spacing w:val="-3"/>
          <w:kern w:val="0"/>
          <w:sz w:val="28"/>
          <w:szCs w:val="28"/>
        </w:rPr>
        <w:t>委托</w:t>
      </w:r>
      <w:r>
        <w:rPr>
          <w:rFonts w:hint="eastAsia" w:ascii="宋体" w:hAnsi="宋体" w:eastAsia="宋体" w:cs="微软雅黑"/>
          <w:kern w:val="0"/>
          <w:sz w:val="28"/>
          <w:szCs w:val="28"/>
        </w:rPr>
        <w:t>代理人</w:t>
      </w:r>
      <w:r>
        <w:rPr>
          <w:rFonts w:hint="eastAsia" w:ascii="宋体" w:hAnsi="宋体" w:eastAsia="宋体" w:cs="微软雅黑"/>
          <w:spacing w:val="2"/>
          <w:kern w:val="0"/>
          <w:sz w:val="28"/>
          <w:szCs w:val="28"/>
        </w:rPr>
        <w:t>：</w:t>
      </w:r>
      <w:r>
        <w:rPr>
          <w:rFonts w:ascii="宋体" w:hAnsi="宋体" w:eastAsia="宋体" w:cs="微软雅黑"/>
          <w:kern w:val="0"/>
          <w:sz w:val="28"/>
          <w:szCs w:val="28"/>
          <w:u w:val="single"/>
        </w:rPr>
        <w:tab/>
      </w:r>
      <w:r>
        <w:rPr>
          <w:rFonts w:hint="eastAsia" w:ascii="宋体" w:hAnsi="宋体" w:eastAsia="宋体" w:cs="微软雅黑"/>
          <w:kern w:val="0"/>
          <w:sz w:val="28"/>
          <w:szCs w:val="28"/>
        </w:rPr>
        <w:t>（</w:t>
      </w:r>
      <w:r>
        <w:rPr>
          <w:rFonts w:hint="eastAsia" w:ascii="宋体" w:hAnsi="宋体" w:eastAsia="宋体" w:cs="微软雅黑"/>
          <w:spacing w:val="-3"/>
          <w:kern w:val="0"/>
          <w:sz w:val="28"/>
          <w:szCs w:val="28"/>
        </w:rPr>
        <w:t>签</w:t>
      </w:r>
      <w:r>
        <w:rPr>
          <w:rFonts w:hint="eastAsia" w:ascii="宋体" w:hAnsi="宋体" w:eastAsia="宋体" w:cs="微软雅黑"/>
          <w:kern w:val="0"/>
          <w:sz w:val="28"/>
          <w:szCs w:val="28"/>
        </w:rPr>
        <w:t>字）</w:t>
      </w:r>
    </w:p>
    <w:p w14:paraId="1EA4A901">
      <w:pPr>
        <w:pStyle w:val="4"/>
        <w:shd w:val="clear"/>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p>
    <w:p w14:paraId="38BC2842">
      <w:pPr>
        <w:shd w:val="clear"/>
        <w:tabs>
          <w:tab w:val="left" w:pos="3742"/>
          <w:tab w:val="left" w:pos="4620"/>
          <w:tab w:val="left" w:pos="5640"/>
        </w:tabs>
        <w:autoSpaceDE w:val="0"/>
        <w:autoSpaceDN w:val="0"/>
        <w:adjustRightInd w:val="0"/>
        <w:snapToGrid w:val="0"/>
        <w:spacing w:line="600" w:lineRule="exact"/>
        <w:ind w:right="820"/>
        <w:rPr>
          <w:rFonts w:ascii="宋体" w:hAnsi="宋体" w:eastAsia="宋体" w:cs="微软雅黑"/>
          <w:spacing w:val="2"/>
          <w:kern w:val="0"/>
          <w:sz w:val="28"/>
          <w:szCs w:val="28"/>
        </w:rPr>
      </w:pPr>
      <w:r>
        <w:rPr>
          <w:rFonts w:hint="eastAsia" w:ascii="宋体" w:hAnsi="宋体" w:eastAsia="宋体" w:cs="微软雅黑"/>
          <w:spacing w:val="2"/>
          <w:kern w:val="0"/>
          <w:sz w:val="28"/>
          <w:szCs w:val="28"/>
        </w:rPr>
        <w:t>投送时间：202</w:t>
      </w:r>
      <w:r>
        <w:rPr>
          <w:rFonts w:hint="eastAsia" w:ascii="宋体" w:hAnsi="宋体" w:eastAsia="宋体" w:cs="微软雅黑"/>
          <w:spacing w:val="2"/>
          <w:kern w:val="0"/>
          <w:sz w:val="28"/>
          <w:szCs w:val="28"/>
          <w:lang w:val="en-US" w:eastAsia="zh-CN"/>
        </w:rPr>
        <w:t>6</w:t>
      </w:r>
      <w:r>
        <w:rPr>
          <w:rFonts w:hint="eastAsia" w:ascii="宋体" w:hAnsi="宋体" w:eastAsia="宋体" w:cs="微软雅黑"/>
          <w:spacing w:val="2"/>
          <w:kern w:val="0"/>
          <w:sz w:val="28"/>
          <w:szCs w:val="28"/>
        </w:rPr>
        <w:t xml:space="preserve">年 </w:t>
      </w:r>
      <w:r>
        <w:rPr>
          <w:rFonts w:hint="eastAsia" w:ascii="宋体" w:hAnsi="宋体" w:eastAsia="宋体" w:cs="微软雅黑"/>
          <w:kern w:val="0"/>
          <w:sz w:val="28"/>
          <w:szCs w:val="28"/>
          <w:u w:val="single"/>
        </w:rPr>
        <w:t xml:space="preserve">   </w:t>
      </w:r>
      <w:r>
        <w:rPr>
          <w:rFonts w:hint="eastAsia" w:ascii="宋体" w:hAnsi="宋体" w:eastAsia="宋体" w:cs="微软雅黑"/>
          <w:spacing w:val="2"/>
          <w:kern w:val="0"/>
          <w:sz w:val="28"/>
          <w:szCs w:val="28"/>
        </w:rPr>
        <w:t xml:space="preserve">月 </w:t>
      </w:r>
      <w:r>
        <w:rPr>
          <w:rFonts w:ascii="宋体" w:hAnsi="宋体" w:eastAsia="宋体" w:cs="微软雅黑"/>
          <w:kern w:val="0"/>
          <w:sz w:val="28"/>
          <w:szCs w:val="28"/>
          <w:u w:val="single"/>
        </w:rPr>
        <w:tab/>
      </w:r>
      <w:r>
        <w:rPr>
          <w:rFonts w:hint="eastAsia" w:ascii="宋体" w:hAnsi="宋体" w:eastAsia="宋体" w:cs="微软雅黑"/>
          <w:kern w:val="0"/>
          <w:sz w:val="28"/>
          <w:szCs w:val="28"/>
        </w:rPr>
        <w:t>日</w:t>
      </w:r>
    </w:p>
    <w:p w14:paraId="0124588C">
      <w:pPr>
        <w:widowControl/>
        <w:shd w:val="clear"/>
        <w:jc w:val="left"/>
        <w:rPr>
          <w:rFonts w:asciiTheme="majorEastAsia" w:hAnsiTheme="majorEastAsia" w:eastAsiaTheme="majorEastAsia"/>
          <w:b/>
          <w:sz w:val="44"/>
          <w:szCs w:val="44"/>
        </w:rPr>
      </w:pPr>
      <w:r>
        <w:rPr>
          <w:rFonts w:asciiTheme="majorEastAsia" w:hAnsiTheme="majorEastAsia" w:eastAsiaTheme="majorEastAsia"/>
          <w:b/>
          <w:sz w:val="44"/>
          <w:szCs w:val="44"/>
        </w:rPr>
        <w:br w:type="page"/>
      </w:r>
    </w:p>
    <w:p w14:paraId="6EA323D7">
      <w:pPr>
        <w:pStyle w:val="2"/>
        <w:sectPr>
          <w:pgSz w:w="11906" w:h="16838"/>
          <w:pgMar w:top="1440" w:right="1800" w:bottom="1440" w:left="1800" w:header="851" w:footer="992" w:gutter="0"/>
          <w:cols w:space="425" w:num="1"/>
          <w:docGrid w:type="lines" w:linePitch="312" w:charSpace="0"/>
        </w:sectPr>
      </w:pPr>
    </w:p>
    <w:p w14:paraId="68AD00BC">
      <w:pPr>
        <w:widowControl/>
        <w:shd w:val="clear"/>
        <w:jc w:val="left"/>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附件1</w:t>
      </w:r>
    </w:p>
    <w:p w14:paraId="5B100768">
      <w:pPr>
        <w:pStyle w:val="2"/>
        <w:shd w:val="clear"/>
      </w:pPr>
    </w:p>
    <w:p w14:paraId="3B0393E3">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函</w:t>
      </w:r>
    </w:p>
    <w:p w14:paraId="5B221BCC">
      <w:pPr>
        <w:shd w:val="clear"/>
        <w:adjustRightInd w:val="0"/>
        <w:snapToGrid w:val="0"/>
        <w:spacing w:line="300" w:lineRule="exact"/>
        <w:jc w:val="left"/>
        <w:textAlignment w:val="baseline"/>
        <w:rPr>
          <w:rFonts w:cs="Times New Roman" w:asciiTheme="minorEastAsia" w:hAnsiTheme="minorEastAsia"/>
          <w:kern w:val="0"/>
          <w:sz w:val="24"/>
          <w:szCs w:val="24"/>
          <w:u w:val="single"/>
        </w:rPr>
      </w:pPr>
    </w:p>
    <w:p w14:paraId="15E3589B">
      <w:pPr>
        <w:shd w:val="clear"/>
        <w:adjustRightInd w:val="0"/>
        <w:snapToGrid w:val="0"/>
        <w:spacing w:line="400" w:lineRule="exact"/>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u w:val="single"/>
        </w:rPr>
        <w:t>通用技术哈量公司</w:t>
      </w:r>
      <w:r>
        <w:rPr>
          <w:rFonts w:cs="Times New Roman" w:asciiTheme="minorEastAsia" w:hAnsiTheme="minorEastAsia"/>
          <w:kern w:val="0"/>
          <w:sz w:val="24"/>
          <w:szCs w:val="24"/>
        </w:rPr>
        <w:t>：</w:t>
      </w:r>
    </w:p>
    <w:p w14:paraId="69BC1D8E">
      <w:pPr>
        <w:shd w:val="clear"/>
        <w:adjustRightInd w:val="0"/>
        <w:snapToGrid w:val="0"/>
        <w:spacing w:line="400" w:lineRule="exact"/>
        <w:ind w:firstLine="480" w:firstLineChars="200"/>
        <w:textAlignment w:val="baseline"/>
        <w:rPr>
          <w:rFonts w:cs="Times New Roman" w:asciiTheme="minorEastAsia" w:hAnsiTheme="minorEastAsia"/>
          <w:b/>
          <w:bCs/>
          <w:kern w:val="0"/>
          <w:sz w:val="24"/>
          <w:szCs w:val="24"/>
        </w:rPr>
      </w:pPr>
      <w:r>
        <w:rPr>
          <w:rFonts w:cs="Times New Roman" w:asciiTheme="minorEastAsia" w:hAnsiTheme="minorEastAsia"/>
          <w:kern w:val="0"/>
          <w:sz w:val="24"/>
          <w:szCs w:val="24"/>
        </w:rPr>
        <w:t>我方参加贵方组织的</w:t>
      </w:r>
      <w:r>
        <w:rPr>
          <w:rFonts w:cs="Times New Roman" w:asciiTheme="minorEastAsia" w:hAnsiTheme="minorEastAsia"/>
          <w:kern w:val="0"/>
          <w:sz w:val="24"/>
          <w:szCs w:val="24"/>
          <w:u w:val="single"/>
        </w:rPr>
        <w:t>(填写项目名称)</w:t>
      </w:r>
      <w:r>
        <w:rPr>
          <w:rFonts w:cs="Times New Roman" w:asciiTheme="minorEastAsia" w:hAnsiTheme="minorEastAsia"/>
          <w:kern w:val="0"/>
          <w:sz w:val="24"/>
          <w:szCs w:val="24"/>
        </w:rPr>
        <w:t>、</w:t>
      </w:r>
      <w:r>
        <w:rPr>
          <w:rFonts w:cs="Times New Roman" w:asciiTheme="minorEastAsia" w:hAnsiTheme="minorEastAsia"/>
          <w:kern w:val="0"/>
          <w:sz w:val="24"/>
          <w:szCs w:val="24"/>
          <w:u w:val="single"/>
        </w:rPr>
        <w:t>（填写项目编号）</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采购</w:t>
      </w:r>
      <w:r>
        <w:rPr>
          <w:rFonts w:cs="Times New Roman" w:asciiTheme="minorEastAsia" w:hAnsiTheme="minorEastAsia"/>
          <w:kern w:val="0"/>
          <w:sz w:val="24"/>
          <w:szCs w:val="24"/>
        </w:rPr>
        <w:t>的有关活动，并对此项目进行</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。为此</w:t>
      </w:r>
      <w:r>
        <w:rPr>
          <w:rFonts w:cs="Times New Roman" w:asciiTheme="minorEastAsia" w:hAnsiTheme="minorEastAsia"/>
          <w:b/>
          <w:bCs/>
          <w:kern w:val="0"/>
          <w:sz w:val="24"/>
          <w:szCs w:val="24"/>
        </w:rPr>
        <w:t>，我方承诺如下：</w:t>
      </w:r>
    </w:p>
    <w:p w14:paraId="30ADB46E">
      <w:pPr>
        <w:widowControl/>
        <w:shd w:val="clear"/>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1.同意在本项目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文件中规定的开标日起天内遵守本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文件中的承诺且在此期限期满之前均具有约束力。</w:t>
      </w:r>
    </w:p>
    <w:p w14:paraId="008474AC">
      <w:pPr>
        <w:widowControl/>
        <w:shd w:val="clear"/>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2.已经具备采购法律法规和</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文件中规定的参加采购活动的供应商应当具备的条件。</w:t>
      </w:r>
    </w:p>
    <w:p w14:paraId="382A1891">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3</w:t>
      </w:r>
      <w:r>
        <w:rPr>
          <w:rFonts w:cs="Times New Roman" w:asciiTheme="minorEastAsia" w:hAnsiTheme="minorEastAsia"/>
          <w:kern w:val="20"/>
          <w:sz w:val="24"/>
          <w:szCs w:val="24"/>
          <w:lang w:val="zh-CN"/>
        </w:rPr>
        <w:t>.保证忠实地执行双方所签订的合同，并承担合同规定的责任和义务。</w:t>
      </w:r>
    </w:p>
    <w:p w14:paraId="7DA17F11">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4</w:t>
      </w:r>
      <w:r>
        <w:rPr>
          <w:rFonts w:cs="Times New Roman" w:asciiTheme="minorEastAsia" w:hAnsiTheme="minorEastAsia"/>
          <w:kern w:val="20"/>
          <w:sz w:val="24"/>
          <w:szCs w:val="24"/>
          <w:lang w:val="zh-CN"/>
        </w:rPr>
        <w:t>.完全理解</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文件中的各项商务和技术要求，若有偏差，已在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文件商务条款偏离表中予以明确特别说明。</w:t>
      </w:r>
    </w:p>
    <w:p w14:paraId="6AC7DB89">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5</w:t>
      </w:r>
      <w:r>
        <w:rPr>
          <w:rFonts w:cs="Times New Roman" w:asciiTheme="minorEastAsia" w:hAnsiTheme="minorEastAsia"/>
          <w:kern w:val="20"/>
          <w:sz w:val="24"/>
          <w:szCs w:val="24"/>
          <w:lang w:val="zh-CN"/>
        </w:rPr>
        <w:t>.完全理解贵方不一定接受最低价的</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或收到的任何</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w:t>
      </w:r>
    </w:p>
    <w:p w14:paraId="4959C0A9">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6</w:t>
      </w:r>
      <w:r>
        <w:rPr>
          <w:rFonts w:cs="Times New Roman" w:asciiTheme="minorEastAsia" w:hAnsiTheme="minorEastAsia"/>
          <w:kern w:val="20"/>
          <w:sz w:val="24"/>
          <w:szCs w:val="24"/>
          <w:lang w:val="zh-CN"/>
        </w:rPr>
        <w:t>.愿意向贵方提供任何与本项</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有关的数据、情况和技术资料。若贵方需要，我方愿意提供我方作出的一切承诺的证明材料。</w:t>
      </w:r>
    </w:p>
    <w:p w14:paraId="33AB7900">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7</w:t>
      </w:r>
      <w:r>
        <w:rPr>
          <w:rFonts w:cs="Times New Roman" w:asciiTheme="minorEastAsia" w:hAnsiTheme="minorEastAsia"/>
          <w:kern w:val="20"/>
          <w:sz w:val="24"/>
          <w:szCs w:val="24"/>
          <w:lang w:val="zh-CN"/>
        </w:rPr>
        <w:t>.我方已详细审核全部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文件修改书（如有的话）、参考资料及有关附件，确认无误。</w:t>
      </w:r>
    </w:p>
    <w:p w14:paraId="6333D7C5">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8</w:t>
      </w:r>
      <w:r>
        <w:rPr>
          <w:rFonts w:cs="Times New Roman" w:asciiTheme="minorEastAsia" w:hAnsiTheme="minorEastAsia"/>
          <w:kern w:val="20"/>
          <w:sz w:val="24"/>
          <w:szCs w:val="24"/>
          <w:lang w:val="zh-CN"/>
        </w:rPr>
        <w:t>.采购人若需追加采购本项目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文件所列货物及相关服务的，在不改变合同其他实质性条款的前提下，按相同折扣率保证供货。</w:t>
      </w:r>
    </w:p>
    <w:p w14:paraId="1F5F48EC">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9</w:t>
      </w:r>
      <w:r>
        <w:rPr>
          <w:rFonts w:cs="Times New Roman" w:asciiTheme="minorEastAsia" w:hAnsiTheme="minorEastAsia"/>
          <w:kern w:val="20"/>
          <w:sz w:val="24"/>
          <w:szCs w:val="24"/>
          <w:lang w:val="zh-CN"/>
        </w:rPr>
        <w:t>.接受</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文件中合同的全部条款且无任何异议。</w:t>
      </w:r>
    </w:p>
    <w:p w14:paraId="5042D6D0">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如果我方违反上述承诺，或承诺内容不属实，我方愿意承担一切不利的法律后果。</w:t>
      </w:r>
    </w:p>
    <w:p w14:paraId="73DBD454">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与本</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有关的一切往来通讯请寄：</w:t>
      </w:r>
    </w:p>
    <w:p w14:paraId="46FBE458">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地址：</w:t>
      </w:r>
    </w:p>
    <w:p w14:paraId="03B4BB47">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邮编：</w:t>
      </w:r>
    </w:p>
    <w:p w14:paraId="12BF83BB">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电话：</w:t>
      </w:r>
      <w:r>
        <w:rPr>
          <w:rFonts w:hint="eastAsia" w:cs="Times New Roman" w:asciiTheme="minorEastAsia" w:hAnsiTheme="minorEastAsia"/>
          <w:kern w:val="0"/>
          <w:sz w:val="24"/>
          <w:szCs w:val="24"/>
          <w:lang w:val="en-US" w:eastAsia="zh-CN"/>
        </w:rPr>
        <w:t xml:space="preserve">                    </w:t>
      </w:r>
      <w:r>
        <w:rPr>
          <w:rFonts w:cs="Times New Roman" w:asciiTheme="minorEastAsia" w:hAnsiTheme="minorEastAsia"/>
          <w:kern w:val="0"/>
          <w:sz w:val="24"/>
          <w:szCs w:val="24"/>
        </w:rPr>
        <w:t>传真：</w:t>
      </w:r>
    </w:p>
    <w:p w14:paraId="1C2878F4">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电子信箱：</w:t>
      </w:r>
    </w:p>
    <w:p w14:paraId="18508552">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法定代表人或授权代表签字：</w:t>
      </w:r>
    </w:p>
    <w:p w14:paraId="6B4D93E5">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w:t>
      </w:r>
    </w:p>
    <w:p w14:paraId="4D627477">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公章：</w:t>
      </w:r>
      <w:r>
        <w:rPr>
          <w:rFonts w:cs="Times New Roman" w:asciiTheme="minorEastAsia" w:hAnsiTheme="minorEastAsia"/>
          <w:kern w:val="0"/>
          <w:sz w:val="24"/>
          <w:szCs w:val="24"/>
        </w:rPr>
        <w:tab/>
      </w:r>
    </w:p>
    <w:p w14:paraId="3CD2ECAD">
      <w:pPr>
        <w:shd w:val="clear"/>
        <w:adjustRightInd w:val="0"/>
        <w:snapToGrid w:val="0"/>
        <w:spacing w:line="400" w:lineRule="exact"/>
        <w:ind w:right="420"/>
        <w:jc w:val="left"/>
        <w:textAlignment w:val="baseline"/>
        <w:rPr>
          <w:rFonts w:cs="Times New Roman" w:asciiTheme="minorEastAsia" w:hAnsiTheme="minorEastAsia"/>
          <w:kern w:val="0"/>
          <w:sz w:val="24"/>
          <w:szCs w:val="24"/>
        </w:rPr>
      </w:pPr>
    </w:p>
    <w:p w14:paraId="29927BEE">
      <w:pPr>
        <w:shd w:val="clear"/>
        <w:adjustRightInd w:val="0"/>
        <w:snapToGrid w:val="0"/>
        <w:spacing w:line="400" w:lineRule="exact"/>
        <w:ind w:right="420"/>
        <w:jc w:val="righ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日期：</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月</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日</w:t>
      </w:r>
    </w:p>
    <w:p w14:paraId="1BBA8A48">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7DC43867">
      <w:pPr>
        <w:shd w:val="clear"/>
        <w:adjustRightInd w:val="0"/>
        <w:snapToGrid w:val="0"/>
        <w:spacing w:line="400" w:lineRule="exact"/>
        <w:jc w:val="left"/>
        <w:textAlignment w:val="baseline"/>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附件2</w:t>
      </w:r>
    </w:p>
    <w:p w14:paraId="78A1C7B3">
      <w:pPr>
        <w:pStyle w:val="2"/>
        <w:shd w:val="clear"/>
      </w:pPr>
    </w:p>
    <w:p w14:paraId="5E4D15C5">
      <w:pPr>
        <w:shd w:val="clear"/>
        <w:adjustRightInd w:val="0"/>
        <w:snapToGrid w:val="0"/>
        <w:spacing w:line="400" w:lineRule="exact"/>
        <w:jc w:val="center"/>
        <w:textAlignment w:val="baseline"/>
        <w:rPr>
          <w:rFonts w:hint="eastAsia"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法定代表人身份证明及法人授权委托书</w:t>
      </w:r>
    </w:p>
    <w:p w14:paraId="1EC7B3AE">
      <w:pPr>
        <w:shd w:val="clear"/>
        <w:adjustRightInd w:val="0"/>
        <w:snapToGrid w:val="0"/>
        <w:spacing w:line="400" w:lineRule="exact"/>
        <w:textAlignment w:val="baseline"/>
        <w:rPr>
          <w:rFonts w:cs="Times New Roman" w:asciiTheme="minorEastAsia" w:hAnsiTheme="minorEastAsia"/>
          <w:kern w:val="0"/>
          <w:sz w:val="24"/>
          <w:szCs w:val="24"/>
        </w:rPr>
      </w:pPr>
    </w:p>
    <w:p w14:paraId="535A3CDE">
      <w:pPr>
        <w:shd w:val="clear"/>
        <w:adjustRightInd w:val="0"/>
        <w:snapToGrid w:val="0"/>
        <w:spacing w:line="400" w:lineRule="exac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通用技术哈量公司</w:t>
      </w:r>
      <w:r>
        <w:rPr>
          <w:rFonts w:cs="Times New Roman" w:asciiTheme="minorEastAsia" w:hAnsiTheme="minorEastAsia"/>
          <w:kern w:val="0"/>
          <w:sz w:val="24"/>
          <w:szCs w:val="24"/>
        </w:rPr>
        <w:t>：</w:t>
      </w:r>
    </w:p>
    <w:p w14:paraId="5732E5FF">
      <w:pPr>
        <w:shd w:val="clear"/>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本授权书声明：注册于</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人地址）</w:t>
      </w:r>
      <w:r>
        <w:rPr>
          <w:rFonts w:cs="Times New Roman" w:asciiTheme="minorEastAsia" w:hAnsiTheme="minorEastAsia"/>
          <w:kern w:val="0"/>
          <w:sz w:val="24"/>
          <w:szCs w:val="24"/>
        </w:rPr>
        <w:t>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人名称）</w:t>
      </w:r>
      <w:r>
        <w:rPr>
          <w:rFonts w:cs="Times New Roman" w:asciiTheme="minorEastAsia" w:hAnsiTheme="minorEastAsia"/>
          <w:kern w:val="0"/>
          <w:sz w:val="24"/>
          <w:szCs w:val="24"/>
        </w:rPr>
        <w:t>法定代表人</w:t>
      </w:r>
      <w:r>
        <w:rPr>
          <w:rFonts w:cs="Times New Roman" w:asciiTheme="minorEastAsia" w:hAnsiTheme="minorEastAsia"/>
          <w:kern w:val="0"/>
          <w:sz w:val="24"/>
          <w:szCs w:val="24"/>
          <w:u w:val="single"/>
        </w:rPr>
        <w:t>（填写法定代表人姓名、职务或职称）</w:t>
      </w:r>
      <w:r>
        <w:rPr>
          <w:rFonts w:cs="Times New Roman" w:asciiTheme="minorEastAsia" w:hAnsiTheme="minorEastAsia"/>
          <w:kern w:val="0"/>
          <w:sz w:val="24"/>
          <w:szCs w:val="24"/>
        </w:rPr>
        <w:t>代表本公司授权在下面签字的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人代表姓名、职务或职称）</w:t>
      </w:r>
      <w:r>
        <w:rPr>
          <w:rFonts w:cs="Times New Roman" w:asciiTheme="minorEastAsia" w:hAnsiTheme="minorEastAsia"/>
          <w:kern w:val="0"/>
          <w:sz w:val="24"/>
          <w:szCs w:val="24"/>
        </w:rPr>
        <w:t>为本公司的合法代理人，就贵方组织的</w:t>
      </w:r>
      <w:r>
        <w:rPr>
          <w:rFonts w:cs="Times New Roman" w:asciiTheme="minorEastAsia" w:hAnsiTheme="minorEastAsia"/>
          <w:kern w:val="0"/>
          <w:sz w:val="24"/>
          <w:szCs w:val="24"/>
          <w:u w:val="single"/>
        </w:rPr>
        <w:t>（填写项目名称）（填写项目编号）</w:t>
      </w:r>
      <w:r>
        <w:rPr>
          <w:rFonts w:cs="Times New Roman" w:asciiTheme="minorEastAsia" w:hAnsiTheme="minorEastAsia"/>
          <w:kern w:val="0"/>
          <w:sz w:val="24"/>
          <w:szCs w:val="24"/>
        </w:rPr>
        <w:t>，以本公司名义处理一切与之有关的事务。</w:t>
      </w:r>
    </w:p>
    <w:p w14:paraId="393FE842">
      <w:pPr>
        <w:shd w:val="clear"/>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本授权书于年月日签字生效，特此声明。</w:t>
      </w:r>
    </w:p>
    <w:p w14:paraId="3202DB23">
      <w:pPr>
        <w:shd w:val="clear"/>
        <w:adjustRightInd w:val="0"/>
        <w:snapToGrid w:val="0"/>
        <w:spacing w:line="400" w:lineRule="exact"/>
        <w:textAlignment w:val="baseline"/>
        <w:rPr>
          <w:rFonts w:cs="Times New Roman" w:asciiTheme="minorEastAsia" w:hAnsiTheme="minorEastAsia"/>
          <w:kern w:val="0"/>
          <w:sz w:val="24"/>
          <w:szCs w:val="24"/>
        </w:rPr>
      </w:pPr>
    </w:p>
    <w:p w14:paraId="30DDED60">
      <w:pPr>
        <w:shd w:val="clear"/>
        <w:adjustRightInd w:val="0"/>
        <w:snapToGrid w:val="0"/>
        <w:spacing w:line="400" w:lineRule="exact"/>
        <w:textAlignment w:val="baseline"/>
        <w:rPr>
          <w:rFonts w:cs="Times New Roman" w:asciiTheme="minorEastAsia" w:hAnsiTheme="minorEastAsia"/>
          <w:kern w:val="0"/>
          <w:sz w:val="24"/>
          <w:szCs w:val="24"/>
        </w:rPr>
      </w:pPr>
    </w:p>
    <w:p w14:paraId="0F9CD73D">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法定代表人签字：</w:t>
      </w:r>
    </w:p>
    <w:p w14:paraId="5A3C61B3">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被授权人签字：</w:t>
      </w:r>
    </w:p>
    <w:p w14:paraId="06D981CB">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职务：</w:t>
      </w:r>
    </w:p>
    <w:p w14:paraId="3DAAC84E">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人名称（加盖公章）：</w:t>
      </w:r>
    </w:p>
    <w:p w14:paraId="5D9FDC60">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u w:val="single"/>
        </w:rPr>
      </w:pPr>
      <w:r>
        <w:rPr>
          <w:rFonts w:cs="Times New Roman" w:asciiTheme="minorEastAsia" w:hAnsiTheme="minorEastAsia"/>
          <w:kern w:val="0"/>
          <w:sz w:val="24"/>
          <w:szCs w:val="21"/>
        </w:rPr>
        <w:t>地址：</w:t>
      </w:r>
    </w:p>
    <w:p w14:paraId="484C5EFE">
      <w:pPr>
        <w:pStyle w:val="37"/>
        <w:spacing w:after="360" w:line="360" w:lineRule="auto"/>
        <w:jc w:val="left"/>
        <w:rPr>
          <w:rFonts w:hint="eastAsia" w:ascii="Times New Roman" w:hAnsi="Times New Roman" w:eastAsia="宋体" w:cs="Times New Roman"/>
          <w:color w:val="auto"/>
          <w:kern w:val="0"/>
          <w:sz w:val="24"/>
          <w:szCs w:val="24"/>
          <w:highlight w:val="none"/>
          <w:u w:val="single"/>
          <w:lang w:val="en-US" w:eastAsia="zh-CN" w:bidi="ar-SA"/>
        </w:rPr>
      </w:pPr>
    </w:p>
    <w:p w14:paraId="6EADF176">
      <w:pPr>
        <w:pStyle w:val="37"/>
        <w:spacing w:after="360" w:line="360" w:lineRule="auto"/>
        <w:jc w:val="left"/>
        <w:rPr>
          <w:rFonts w:ascii="Times New Roman" w:hAnsi="Times New Roman" w:eastAsia="宋体" w:cs="Times New Roman"/>
          <w:color w:val="auto"/>
          <w:kern w:val="0"/>
          <w:sz w:val="24"/>
          <w:szCs w:val="24"/>
          <w:highlight w:val="none"/>
          <w:u w:val="single"/>
          <w:lang w:val="en-US" w:eastAsia="zh-CN" w:bidi="ar-SA"/>
        </w:rPr>
      </w:pPr>
      <w:r>
        <w:rPr>
          <w:rFonts w:hint="eastAsia" w:ascii="Times New Roman" w:hAnsi="Times New Roman" w:eastAsia="宋体" w:cs="Times New Roman"/>
          <w:color w:val="auto"/>
          <w:kern w:val="0"/>
          <w:sz w:val="24"/>
          <w:szCs w:val="24"/>
          <w:highlight w:val="none"/>
          <w:u w:val="single"/>
          <w:lang w:val="en-US" w:eastAsia="zh-CN" w:bidi="ar-SA"/>
        </w:rPr>
        <w:t>附：法定代表人和授权代表身份证复印件。</w:t>
      </w:r>
    </w:p>
    <w:tbl>
      <w:tblPr>
        <w:tblStyle w:val="18"/>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2F77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tcPr>
          <w:p w14:paraId="488FCF26">
            <w:pPr>
              <w:spacing w:line="360" w:lineRule="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身份证（人像页）</w:t>
            </w:r>
          </w:p>
          <w:p w14:paraId="3526E194">
            <w:pPr>
              <w:spacing w:line="360" w:lineRule="auto"/>
              <w:rPr>
                <w:rFonts w:hint="eastAsia" w:asciiTheme="minorEastAsia" w:hAnsiTheme="minorEastAsia" w:eastAsiaTheme="minorEastAsia" w:cstheme="minorEastAsia"/>
                <w:color w:val="auto"/>
                <w:sz w:val="24"/>
                <w:szCs w:val="24"/>
                <w:highlight w:val="none"/>
                <w:lang w:val="zh-CN"/>
              </w:rPr>
            </w:pPr>
          </w:p>
          <w:p w14:paraId="0B4005BC">
            <w:pPr>
              <w:spacing w:line="360" w:lineRule="auto"/>
              <w:rPr>
                <w:rFonts w:hint="eastAsia" w:asciiTheme="minorEastAsia" w:hAnsiTheme="minorEastAsia" w:eastAsiaTheme="minorEastAsia" w:cstheme="minorEastAsia"/>
                <w:color w:val="auto"/>
                <w:sz w:val="24"/>
                <w:szCs w:val="24"/>
                <w:highlight w:val="none"/>
                <w:lang w:val="zh-CN"/>
              </w:rPr>
            </w:pPr>
          </w:p>
          <w:p w14:paraId="5B10298F">
            <w:pPr>
              <w:spacing w:line="360" w:lineRule="auto"/>
              <w:rPr>
                <w:rFonts w:hint="eastAsia" w:asciiTheme="minorEastAsia" w:hAnsiTheme="minorEastAsia" w:eastAsiaTheme="minorEastAsia" w:cstheme="minorEastAsia"/>
                <w:color w:val="auto"/>
                <w:sz w:val="24"/>
                <w:szCs w:val="24"/>
                <w:highlight w:val="none"/>
                <w:lang w:val="zh-CN"/>
              </w:rPr>
            </w:pPr>
          </w:p>
          <w:p w14:paraId="0A29CC0D">
            <w:pPr>
              <w:spacing w:line="360" w:lineRule="auto"/>
              <w:rPr>
                <w:rFonts w:hint="eastAsia" w:asciiTheme="minorEastAsia" w:hAnsiTheme="minorEastAsia" w:eastAsiaTheme="minorEastAsia" w:cstheme="minorEastAsia"/>
                <w:color w:val="auto"/>
                <w:sz w:val="24"/>
                <w:szCs w:val="24"/>
                <w:highlight w:val="none"/>
                <w:lang w:val="zh-CN"/>
              </w:rPr>
            </w:pPr>
          </w:p>
        </w:tc>
        <w:tc>
          <w:tcPr>
            <w:tcW w:w="4535" w:type="dxa"/>
            <w:tcBorders>
              <w:top w:val="single" w:color="auto" w:sz="4" w:space="0"/>
              <w:left w:val="single" w:color="auto" w:sz="4" w:space="0"/>
              <w:bottom w:val="single" w:color="auto" w:sz="4" w:space="0"/>
              <w:right w:val="single" w:color="auto" w:sz="4" w:space="0"/>
            </w:tcBorders>
          </w:tcPr>
          <w:p w14:paraId="5EDC3D32">
            <w:pPr>
              <w:spacing w:line="360" w:lineRule="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身份证（国徽页）</w:t>
            </w:r>
          </w:p>
        </w:tc>
      </w:tr>
    </w:tbl>
    <w:p w14:paraId="4F91BE09">
      <w:pPr>
        <w:shd w:val="clear"/>
        <w:spacing w:line="600" w:lineRule="exact"/>
        <w:rPr>
          <w:rFonts w:asciiTheme="minorEastAsia" w:hAnsiTheme="minorEastAsia"/>
          <w:sz w:val="32"/>
          <w:szCs w:val="32"/>
        </w:rPr>
      </w:pPr>
    </w:p>
    <w:p w14:paraId="1CDECC5E">
      <w:pPr>
        <w:shd w:val="clear"/>
        <w:spacing w:line="600" w:lineRule="exact"/>
        <w:rPr>
          <w:rFonts w:asciiTheme="minorEastAsia" w:hAnsiTheme="minorEastAsia"/>
          <w:sz w:val="32"/>
          <w:szCs w:val="32"/>
        </w:rPr>
      </w:pPr>
    </w:p>
    <w:p w14:paraId="59C16BA0">
      <w:pPr>
        <w:shd w:val="clear"/>
        <w:spacing w:line="600" w:lineRule="exact"/>
        <w:rPr>
          <w:rFonts w:asciiTheme="minorEastAsia" w:hAnsiTheme="minorEastAsia"/>
          <w:sz w:val="32"/>
          <w:szCs w:val="32"/>
        </w:rPr>
      </w:pPr>
    </w:p>
    <w:p w14:paraId="35D80B35">
      <w:pPr>
        <w:shd w:val="clear"/>
        <w:spacing w:line="600" w:lineRule="exact"/>
        <w:rPr>
          <w:rFonts w:asciiTheme="minorEastAsia" w:hAnsiTheme="minorEastAsia"/>
          <w:sz w:val="32"/>
          <w:szCs w:val="32"/>
        </w:rPr>
      </w:pPr>
    </w:p>
    <w:p w14:paraId="10A4D233">
      <w:pPr>
        <w:shd w:val="clear"/>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bookmarkStart w:id="0" w:name="_Toc477185304"/>
    </w:p>
    <w:p w14:paraId="7B01B4A5">
      <w:pPr>
        <w:shd w:val="clear"/>
        <w:adjustRightInd w:val="0"/>
        <w:snapToGrid w:val="0"/>
        <w:spacing w:line="400" w:lineRule="exact"/>
        <w:jc w:val="left"/>
        <w:textAlignment w:val="baseline"/>
        <w:rPr>
          <w:rFonts w:hint="eastAsia" w:cs="Times New Roman" w:asciiTheme="minorEastAsia" w:hAnsiTheme="minorEastAsia"/>
          <w:b/>
          <w:caps/>
          <w:kern w:val="0"/>
          <w:sz w:val="28"/>
          <w:szCs w:val="28"/>
          <w:lang w:val="en-US" w:eastAsia="zh-CN"/>
        </w:rPr>
      </w:pPr>
      <w:r>
        <w:rPr>
          <w:rFonts w:hint="eastAsia" w:cs="Times New Roman" w:asciiTheme="minorEastAsia" w:hAnsiTheme="minorEastAsia"/>
          <w:b/>
          <w:caps/>
          <w:kern w:val="0"/>
          <w:sz w:val="28"/>
          <w:szCs w:val="28"/>
          <w:lang w:eastAsia="zh-CN"/>
        </w:rPr>
        <w:t>附件</w:t>
      </w:r>
      <w:r>
        <w:rPr>
          <w:rFonts w:hint="eastAsia" w:cs="Times New Roman" w:asciiTheme="minorEastAsia" w:hAnsiTheme="minorEastAsia"/>
          <w:b/>
          <w:caps/>
          <w:kern w:val="0"/>
          <w:sz w:val="28"/>
          <w:szCs w:val="28"/>
          <w:lang w:val="en-US" w:eastAsia="zh-CN"/>
        </w:rPr>
        <w:t>3</w:t>
      </w:r>
    </w:p>
    <w:p w14:paraId="5D39D473">
      <w:pPr>
        <w:pStyle w:val="2"/>
        <w:rPr>
          <w:rFonts w:hint="eastAsia"/>
          <w:lang w:val="en-US" w:eastAsia="zh-CN"/>
        </w:rPr>
      </w:pPr>
    </w:p>
    <w:p w14:paraId="272F27C0">
      <w:pPr>
        <w:pStyle w:val="2"/>
        <w:jc w:val="center"/>
        <w:rPr>
          <w:rFonts w:hint="eastAsia" w:cs="Times New Roman" w:asciiTheme="minorEastAsia" w:hAnsiTheme="minorEastAsia" w:eastAsiaTheme="minorEastAsia"/>
          <w:b/>
          <w:bCs/>
          <w:caps/>
          <w:kern w:val="0"/>
          <w:sz w:val="28"/>
          <w:szCs w:val="28"/>
          <w:lang w:val="en-US" w:eastAsia="zh-CN" w:bidi="ar-SA"/>
        </w:rPr>
      </w:pPr>
      <w:r>
        <w:rPr>
          <w:rFonts w:hint="eastAsia" w:cs="Times New Roman" w:asciiTheme="minorEastAsia" w:hAnsiTheme="minorEastAsia" w:eastAsiaTheme="minorEastAsia"/>
          <w:b/>
          <w:bCs/>
          <w:caps/>
          <w:kern w:val="0"/>
          <w:sz w:val="28"/>
          <w:szCs w:val="28"/>
          <w:lang w:val="en-US" w:eastAsia="zh-CN" w:bidi="ar-SA"/>
        </w:rPr>
        <w:t>相关资质证明文件</w:t>
      </w:r>
    </w:p>
    <w:p w14:paraId="38F850C4">
      <w:pPr>
        <w:pStyle w:val="2"/>
        <w:jc w:val="center"/>
        <w:rPr>
          <w:rFonts w:hint="eastAsia" w:cs="Times New Roman" w:asciiTheme="minorEastAsia" w:hAnsiTheme="minorEastAsia" w:eastAsiaTheme="minorEastAsia"/>
          <w:b/>
          <w:bCs/>
          <w:caps/>
          <w:kern w:val="0"/>
          <w:sz w:val="28"/>
          <w:szCs w:val="28"/>
          <w:lang w:val="en-US" w:eastAsia="zh-CN" w:bidi="ar-SA"/>
        </w:rPr>
      </w:pPr>
    </w:p>
    <w:p w14:paraId="6EEB2951">
      <w:pPr>
        <w:shd w:val="clear"/>
        <w:adjustRightInd w:val="0"/>
        <w:snapToGrid w:val="0"/>
        <w:spacing w:line="400" w:lineRule="exact"/>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必须提供营业执照、信用中国，其他相关资质，供应商结合采购要求自行提供，所有资质加盖公章。</w:t>
      </w:r>
    </w:p>
    <w:p w14:paraId="32625AEC">
      <w:pPr>
        <w:shd w:val="clear"/>
        <w:adjustRightInd w:val="0"/>
        <w:snapToGrid w:val="0"/>
        <w:spacing w:line="400" w:lineRule="exact"/>
        <w:jc w:val="left"/>
        <w:textAlignment w:val="baseline"/>
        <w:rPr>
          <w:rFonts w:hint="eastAsia" w:ascii="宋体" w:hAnsi="宋体" w:eastAsia="宋体" w:cs="宋体"/>
          <w:sz w:val="24"/>
          <w:szCs w:val="24"/>
        </w:rPr>
      </w:pPr>
    </w:p>
    <w:p w14:paraId="64A7488D">
      <w:pPr>
        <w:shd w:val="clear"/>
        <w:adjustRightInd w:val="0"/>
        <w:snapToGrid w:val="0"/>
        <w:spacing w:line="400" w:lineRule="exact"/>
        <w:jc w:val="left"/>
        <w:textAlignment w:val="baseline"/>
        <w:rPr>
          <w:rFonts w:hint="eastAsia" w:ascii="宋体" w:hAnsi="宋体" w:eastAsia="宋体" w:cs="宋体"/>
          <w:sz w:val="24"/>
          <w:szCs w:val="24"/>
        </w:rPr>
      </w:pPr>
    </w:p>
    <w:p w14:paraId="197AC0E4">
      <w:pPr>
        <w:shd w:val="clear"/>
        <w:adjustRightInd w:val="0"/>
        <w:snapToGrid w:val="0"/>
        <w:spacing w:line="400" w:lineRule="exact"/>
        <w:jc w:val="left"/>
        <w:textAlignment w:val="baseline"/>
        <w:rPr>
          <w:rFonts w:hint="eastAsia" w:ascii="宋体" w:hAnsi="宋体" w:eastAsia="宋体" w:cs="宋体"/>
          <w:sz w:val="24"/>
          <w:szCs w:val="24"/>
        </w:rPr>
      </w:pPr>
    </w:p>
    <w:p w14:paraId="43301609">
      <w:pPr>
        <w:shd w:val="clear"/>
        <w:adjustRightInd w:val="0"/>
        <w:snapToGrid w:val="0"/>
        <w:spacing w:line="400" w:lineRule="exact"/>
        <w:jc w:val="left"/>
        <w:textAlignment w:val="baseline"/>
        <w:rPr>
          <w:rFonts w:hint="eastAsia" w:ascii="宋体" w:hAnsi="宋体" w:eastAsia="宋体" w:cs="宋体"/>
          <w:sz w:val="24"/>
          <w:szCs w:val="24"/>
        </w:rPr>
      </w:pPr>
    </w:p>
    <w:p w14:paraId="4183BF97">
      <w:pPr>
        <w:shd w:val="clear"/>
        <w:adjustRightInd w:val="0"/>
        <w:snapToGrid w:val="0"/>
        <w:spacing w:line="400" w:lineRule="exact"/>
        <w:jc w:val="left"/>
        <w:textAlignment w:val="baseline"/>
        <w:rPr>
          <w:rFonts w:hint="eastAsia" w:ascii="宋体" w:hAnsi="宋体" w:eastAsia="宋体" w:cs="宋体"/>
          <w:sz w:val="24"/>
          <w:szCs w:val="24"/>
        </w:rPr>
      </w:pPr>
    </w:p>
    <w:p w14:paraId="65DA6CEF">
      <w:pPr>
        <w:shd w:val="clear"/>
        <w:adjustRightInd w:val="0"/>
        <w:snapToGrid w:val="0"/>
        <w:spacing w:line="400" w:lineRule="exact"/>
        <w:jc w:val="left"/>
        <w:textAlignment w:val="baseline"/>
        <w:rPr>
          <w:rFonts w:hint="eastAsia" w:ascii="宋体" w:hAnsi="宋体" w:eastAsia="宋体" w:cs="宋体"/>
          <w:sz w:val="24"/>
          <w:szCs w:val="24"/>
        </w:rPr>
      </w:pPr>
    </w:p>
    <w:p w14:paraId="1F2D0C44">
      <w:pPr>
        <w:shd w:val="clear"/>
        <w:adjustRightInd w:val="0"/>
        <w:snapToGrid w:val="0"/>
        <w:spacing w:line="400" w:lineRule="exact"/>
        <w:jc w:val="left"/>
        <w:textAlignment w:val="baseline"/>
        <w:rPr>
          <w:rFonts w:hint="eastAsia" w:ascii="宋体" w:hAnsi="宋体" w:eastAsia="宋体" w:cs="宋体"/>
          <w:sz w:val="24"/>
          <w:szCs w:val="24"/>
        </w:rPr>
      </w:pPr>
    </w:p>
    <w:p w14:paraId="462DDDA1">
      <w:pPr>
        <w:shd w:val="clear"/>
        <w:adjustRightInd w:val="0"/>
        <w:snapToGrid w:val="0"/>
        <w:spacing w:line="400" w:lineRule="exact"/>
        <w:jc w:val="left"/>
        <w:textAlignment w:val="baseline"/>
        <w:rPr>
          <w:rFonts w:hint="eastAsia" w:ascii="宋体" w:hAnsi="宋体" w:eastAsia="宋体" w:cs="宋体"/>
          <w:sz w:val="24"/>
          <w:szCs w:val="24"/>
        </w:rPr>
      </w:pPr>
    </w:p>
    <w:p w14:paraId="41073FE9">
      <w:pPr>
        <w:shd w:val="clear"/>
        <w:adjustRightInd w:val="0"/>
        <w:snapToGrid w:val="0"/>
        <w:spacing w:line="400" w:lineRule="exact"/>
        <w:jc w:val="left"/>
        <w:textAlignment w:val="baseline"/>
        <w:rPr>
          <w:rFonts w:hint="eastAsia" w:ascii="宋体" w:hAnsi="宋体" w:eastAsia="宋体" w:cs="宋体"/>
          <w:sz w:val="24"/>
          <w:szCs w:val="24"/>
        </w:rPr>
      </w:pPr>
    </w:p>
    <w:p w14:paraId="5D28B2BC">
      <w:pPr>
        <w:shd w:val="clear"/>
        <w:adjustRightInd w:val="0"/>
        <w:snapToGrid w:val="0"/>
        <w:spacing w:line="400" w:lineRule="exact"/>
        <w:jc w:val="left"/>
        <w:textAlignment w:val="baseline"/>
        <w:rPr>
          <w:rFonts w:hint="eastAsia" w:ascii="宋体" w:hAnsi="宋体" w:eastAsia="宋体" w:cs="宋体"/>
          <w:sz w:val="24"/>
          <w:szCs w:val="24"/>
        </w:rPr>
      </w:pPr>
    </w:p>
    <w:p w14:paraId="2C3C13ED">
      <w:pPr>
        <w:shd w:val="clear"/>
        <w:adjustRightInd w:val="0"/>
        <w:snapToGrid w:val="0"/>
        <w:spacing w:line="400" w:lineRule="exact"/>
        <w:jc w:val="left"/>
        <w:textAlignment w:val="baseline"/>
        <w:rPr>
          <w:rFonts w:hint="eastAsia" w:ascii="宋体" w:hAnsi="宋体" w:eastAsia="宋体" w:cs="宋体"/>
          <w:sz w:val="24"/>
          <w:szCs w:val="24"/>
        </w:rPr>
      </w:pPr>
    </w:p>
    <w:p w14:paraId="74AE8EC7">
      <w:pPr>
        <w:shd w:val="clear"/>
        <w:adjustRightInd w:val="0"/>
        <w:snapToGrid w:val="0"/>
        <w:spacing w:line="400" w:lineRule="exact"/>
        <w:jc w:val="left"/>
        <w:textAlignment w:val="baseline"/>
        <w:rPr>
          <w:rFonts w:hint="eastAsia" w:ascii="宋体" w:hAnsi="宋体" w:eastAsia="宋体" w:cs="宋体"/>
          <w:sz w:val="24"/>
          <w:szCs w:val="24"/>
        </w:rPr>
      </w:pPr>
    </w:p>
    <w:p w14:paraId="1FE62053">
      <w:pPr>
        <w:shd w:val="clear"/>
        <w:adjustRightInd w:val="0"/>
        <w:snapToGrid w:val="0"/>
        <w:spacing w:line="400" w:lineRule="exact"/>
        <w:jc w:val="left"/>
        <w:textAlignment w:val="baseline"/>
        <w:rPr>
          <w:rFonts w:hint="eastAsia" w:ascii="宋体" w:hAnsi="宋体" w:eastAsia="宋体" w:cs="宋体"/>
          <w:sz w:val="24"/>
          <w:szCs w:val="24"/>
        </w:rPr>
      </w:pPr>
    </w:p>
    <w:p w14:paraId="7EC09C5A">
      <w:pPr>
        <w:shd w:val="clear"/>
        <w:adjustRightInd w:val="0"/>
        <w:snapToGrid w:val="0"/>
        <w:spacing w:line="400" w:lineRule="exact"/>
        <w:jc w:val="left"/>
        <w:textAlignment w:val="baseline"/>
        <w:rPr>
          <w:rFonts w:hint="eastAsia" w:ascii="宋体" w:hAnsi="宋体" w:eastAsia="宋体" w:cs="宋体"/>
          <w:sz w:val="24"/>
          <w:szCs w:val="24"/>
        </w:rPr>
      </w:pPr>
    </w:p>
    <w:p w14:paraId="5FE70631">
      <w:pPr>
        <w:shd w:val="clear"/>
        <w:adjustRightInd w:val="0"/>
        <w:snapToGrid w:val="0"/>
        <w:spacing w:line="400" w:lineRule="exact"/>
        <w:jc w:val="left"/>
        <w:textAlignment w:val="baseline"/>
        <w:rPr>
          <w:rFonts w:hint="eastAsia" w:ascii="宋体" w:hAnsi="宋体" w:eastAsia="宋体" w:cs="宋体"/>
          <w:sz w:val="24"/>
          <w:szCs w:val="24"/>
        </w:rPr>
      </w:pPr>
    </w:p>
    <w:p w14:paraId="4ACAC402">
      <w:pPr>
        <w:shd w:val="clear"/>
        <w:adjustRightInd w:val="0"/>
        <w:snapToGrid w:val="0"/>
        <w:spacing w:line="400" w:lineRule="exact"/>
        <w:jc w:val="left"/>
        <w:textAlignment w:val="baseline"/>
        <w:rPr>
          <w:rFonts w:hint="eastAsia" w:ascii="宋体" w:hAnsi="宋体" w:eastAsia="宋体" w:cs="宋体"/>
          <w:sz w:val="24"/>
          <w:szCs w:val="24"/>
        </w:rPr>
      </w:pPr>
    </w:p>
    <w:p w14:paraId="021C3791">
      <w:pPr>
        <w:shd w:val="clear"/>
        <w:adjustRightInd w:val="0"/>
        <w:snapToGrid w:val="0"/>
        <w:spacing w:line="400" w:lineRule="exact"/>
        <w:jc w:val="left"/>
        <w:textAlignment w:val="baseline"/>
        <w:rPr>
          <w:rFonts w:hint="eastAsia" w:ascii="宋体" w:hAnsi="宋体" w:eastAsia="宋体" w:cs="宋体"/>
          <w:sz w:val="24"/>
          <w:szCs w:val="24"/>
        </w:rPr>
      </w:pPr>
    </w:p>
    <w:p w14:paraId="493D5B33">
      <w:pPr>
        <w:shd w:val="clear"/>
        <w:adjustRightInd w:val="0"/>
        <w:snapToGrid w:val="0"/>
        <w:spacing w:line="400" w:lineRule="exact"/>
        <w:jc w:val="left"/>
        <w:textAlignment w:val="baseline"/>
        <w:rPr>
          <w:rFonts w:hint="eastAsia" w:ascii="宋体" w:hAnsi="宋体" w:eastAsia="宋体" w:cs="宋体"/>
          <w:sz w:val="24"/>
          <w:szCs w:val="24"/>
        </w:rPr>
      </w:pPr>
    </w:p>
    <w:p w14:paraId="4602676F">
      <w:pPr>
        <w:shd w:val="clear"/>
        <w:adjustRightInd w:val="0"/>
        <w:snapToGrid w:val="0"/>
        <w:spacing w:line="400" w:lineRule="exact"/>
        <w:jc w:val="left"/>
        <w:textAlignment w:val="baseline"/>
        <w:rPr>
          <w:rFonts w:hint="eastAsia" w:ascii="宋体" w:hAnsi="宋体" w:eastAsia="宋体" w:cs="宋体"/>
          <w:sz w:val="24"/>
          <w:szCs w:val="24"/>
        </w:rPr>
      </w:pPr>
    </w:p>
    <w:p w14:paraId="01C2D8EA">
      <w:pPr>
        <w:shd w:val="clear"/>
        <w:adjustRightInd w:val="0"/>
        <w:snapToGrid w:val="0"/>
        <w:spacing w:line="400" w:lineRule="exact"/>
        <w:jc w:val="left"/>
        <w:textAlignment w:val="baseline"/>
        <w:rPr>
          <w:rFonts w:hint="eastAsia" w:ascii="宋体" w:hAnsi="宋体" w:eastAsia="宋体" w:cs="宋体"/>
          <w:sz w:val="24"/>
          <w:szCs w:val="24"/>
        </w:rPr>
      </w:pPr>
    </w:p>
    <w:p w14:paraId="3B3BA4F9">
      <w:pPr>
        <w:shd w:val="clear"/>
        <w:adjustRightInd w:val="0"/>
        <w:snapToGrid w:val="0"/>
        <w:spacing w:line="400" w:lineRule="exact"/>
        <w:jc w:val="left"/>
        <w:textAlignment w:val="baseline"/>
        <w:rPr>
          <w:rFonts w:hint="eastAsia" w:ascii="宋体" w:hAnsi="宋体" w:eastAsia="宋体" w:cs="宋体"/>
          <w:sz w:val="24"/>
          <w:szCs w:val="24"/>
        </w:rPr>
      </w:pPr>
    </w:p>
    <w:p w14:paraId="0F2218A5">
      <w:pPr>
        <w:shd w:val="clear"/>
        <w:adjustRightInd w:val="0"/>
        <w:snapToGrid w:val="0"/>
        <w:spacing w:line="400" w:lineRule="exact"/>
        <w:jc w:val="left"/>
        <w:textAlignment w:val="baseline"/>
        <w:rPr>
          <w:rFonts w:hint="eastAsia" w:ascii="宋体" w:hAnsi="宋体" w:eastAsia="宋体" w:cs="宋体"/>
          <w:sz w:val="24"/>
          <w:szCs w:val="24"/>
        </w:rPr>
      </w:pPr>
    </w:p>
    <w:p w14:paraId="6C520681">
      <w:pPr>
        <w:shd w:val="clear"/>
        <w:adjustRightInd w:val="0"/>
        <w:snapToGrid w:val="0"/>
        <w:spacing w:line="400" w:lineRule="exact"/>
        <w:jc w:val="left"/>
        <w:textAlignment w:val="baseline"/>
        <w:rPr>
          <w:rFonts w:hint="eastAsia" w:ascii="宋体" w:hAnsi="宋体" w:eastAsia="宋体" w:cs="宋体"/>
          <w:sz w:val="24"/>
          <w:szCs w:val="24"/>
        </w:rPr>
      </w:pPr>
    </w:p>
    <w:p w14:paraId="2AEA91B2">
      <w:pPr>
        <w:shd w:val="clear"/>
        <w:adjustRightInd w:val="0"/>
        <w:snapToGrid w:val="0"/>
        <w:spacing w:line="400" w:lineRule="exact"/>
        <w:jc w:val="left"/>
        <w:textAlignment w:val="baseline"/>
        <w:rPr>
          <w:rFonts w:hint="eastAsia" w:ascii="宋体" w:hAnsi="宋体" w:eastAsia="宋体" w:cs="宋体"/>
          <w:sz w:val="24"/>
          <w:szCs w:val="24"/>
        </w:rPr>
      </w:pPr>
    </w:p>
    <w:p w14:paraId="267FFC45">
      <w:pPr>
        <w:shd w:val="clear"/>
        <w:adjustRightInd w:val="0"/>
        <w:snapToGrid w:val="0"/>
        <w:spacing w:line="400" w:lineRule="exact"/>
        <w:jc w:val="left"/>
        <w:textAlignment w:val="baseline"/>
        <w:rPr>
          <w:rFonts w:hint="eastAsia" w:ascii="宋体" w:hAnsi="宋体" w:eastAsia="宋体" w:cs="宋体"/>
          <w:sz w:val="24"/>
          <w:szCs w:val="24"/>
        </w:rPr>
      </w:pPr>
    </w:p>
    <w:p w14:paraId="349FEB2A">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618982F1">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709A2106">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2C8054A7">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2B46342F">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727B93C0">
      <w:pPr>
        <w:shd w:val="clear"/>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bookmarkEnd w:id="0"/>
      <w:r>
        <w:rPr>
          <w:rFonts w:hint="eastAsia" w:cs="Times New Roman" w:asciiTheme="minorEastAsia" w:hAnsiTheme="minorEastAsia"/>
          <w:b/>
          <w:caps/>
          <w:kern w:val="0"/>
          <w:sz w:val="28"/>
          <w:szCs w:val="28"/>
          <w:lang w:val="en-US" w:eastAsia="zh-CN"/>
        </w:rPr>
        <w:t>4</w:t>
      </w:r>
    </w:p>
    <w:p w14:paraId="1185CEB4">
      <w:pPr>
        <w:shd w:val="clear"/>
        <w:adjustRightInd w:val="0"/>
        <w:snapToGrid w:val="0"/>
        <w:spacing w:line="400" w:lineRule="exact"/>
        <w:jc w:val="left"/>
        <w:textAlignment w:val="baseline"/>
        <w:rPr>
          <w:rFonts w:cs="Times New Roman" w:asciiTheme="minorEastAsia" w:hAnsiTheme="minorEastAsia"/>
          <w:caps/>
          <w:kern w:val="0"/>
          <w:sz w:val="32"/>
          <w:szCs w:val="32"/>
        </w:rPr>
      </w:pPr>
    </w:p>
    <w:p w14:paraId="2A3B543D">
      <w:pPr>
        <w:shd w:val="clear"/>
        <w:adjustRightInd w:val="0"/>
        <w:snapToGrid w:val="0"/>
        <w:spacing w:line="400" w:lineRule="exact"/>
        <w:jc w:val="center"/>
        <w:textAlignment w:val="baseline"/>
        <w:rPr>
          <w:rFonts w:cs="Times New Roman" w:asciiTheme="minorEastAsia" w:hAnsiTheme="minorEastAsia"/>
          <w:caps/>
          <w:kern w:val="0"/>
          <w:sz w:val="28"/>
          <w:szCs w:val="28"/>
        </w:rPr>
      </w:pPr>
      <w:r>
        <w:rPr>
          <w:rFonts w:hint="eastAsia" w:cs="Times New Roman" w:asciiTheme="minorEastAsia" w:hAnsiTheme="minorEastAsia"/>
          <w:b/>
          <w:bCs/>
          <w:caps/>
          <w:kern w:val="0"/>
          <w:sz w:val="28"/>
          <w:szCs w:val="28"/>
        </w:rPr>
        <w:t>响应报价单</w:t>
      </w:r>
    </w:p>
    <w:p w14:paraId="0DE748A8">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rPr>
      </w:pPr>
    </w:p>
    <w:p w14:paraId="5558FEB9">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u w:val="single"/>
        </w:rPr>
      </w:pPr>
      <w:r>
        <w:rPr>
          <w:rFonts w:cs="Times New Roman" w:asciiTheme="minorEastAsia" w:hAnsiTheme="minorEastAsia"/>
          <w:kern w:val="0"/>
          <w:sz w:val="24"/>
          <w:szCs w:val="24"/>
        </w:rPr>
        <w:t>项目编号：</w:t>
      </w:r>
    </w:p>
    <w:p w14:paraId="0DF7D917">
      <w:pPr>
        <w:shd w:val="clear"/>
        <w:tabs>
          <w:tab w:val="left" w:pos="2980"/>
        </w:tabs>
        <w:autoSpaceDE w:val="0"/>
        <w:autoSpaceDN w:val="0"/>
        <w:adjustRightInd w:val="0"/>
        <w:spacing w:line="600" w:lineRule="exact"/>
        <w:jc w:val="left"/>
        <w:rPr>
          <w:rFonts w:cs="微软雅黑" w:asciiTheme="minorEastAsia" w:hAnsiTheme="minorEastAsia"/>
          <w:b/>
          <w:kern w:val="0"/>
          <w:sz w:val="36"/>
          <w:szCs w:val="36"/>
        </w:rPr>
      </w:pPr>
      <w:r>
        <w:rPr>
          <w:rFonts w:cs="Times New Roman" w:asciiTheme="minorEastAsia" w:hAnsiTheme="minorEastAsia"/>
          <w:kern w:val="0"/>
          <w:sz w:val="24"/>
          <w:szCs w:val="24"/>
        </w:rPr>
        <w:t>项目名称：</w:t>
      </w:r>
    </w:p>
    <w:p w14:paraId="63945268">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u w:val="single"/>
        </w:rPr>
      </w:pPr>
    </w:p>
    <w:p w14:paraId="622DAC1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eastAsiaTheme="minorEastAsia"/>
          <w:lang w:eastAsia="zh-CN"/>
        </w:rPr>
      </w:pPr>
      <w:r>
        <w:rPr>
          <w:rFonts w:hint="eastAsia" w:cs="Times New Roman" w:asciiTheme="minorEastAsia" w:hAnsiTheme="minorEastAsia"/>
          <w:b w:val="0"/>
          <w:bCs w:val="0"/>
          <w:caps/>
          <w:kern w:val="0"/>
          <w:sz w:val="24"/>
          <w:szCs w:val="24"/>
        </w:rPr>
        <w:t>报价</w:t>
      </w:r>
      <w:r>
        <w:rPr>
          <w:rFonts w:hint="eastAsia" w:cs="Times New Roman" w:asciiTheme="minorEastAsia" w:hAnsiTheme="minorEastAsia"/>
          <w:b w:val="0"/>
          <w:bCs w:val="0"/>
          <w:caps/>
          <w:kern w:val="0"/>
          <w:sz w:val="24"/>
          <w:szCs w:val="24"/>
          <w:lang w:val="en-US" w:eastAsia="zh-CN"/>
        </w:rPr>
        <w:t>要求</w:t>
      </w:r>
      <w:r>
        <w:rPr>
          <w:rFonts w:hint="eastAsia" w:cs="Times New Roman" w:asciiTheme="minorEastAsia" w:hAnsiTheme="minorEastAsia"/>
          <w:b w:val="0"/>
          <w:bCs w:val="0"/>
          <w:caps/>
          <w:kern w:val="0"/>
          <w:sz w:val="24"/>
          <w:szCs w:val="24"/>
        </w:rPr>
        <w:t>：</w:t>
      </w: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1</w:t>
      </w:r>
      <w:r>
        <w:rPr>
          <w:rFonts w:hint="eastAsia" w:cs="Times New Roman" w:asciiTheme="minorEastAsia" w:hAnsiTheme="minorEastAsia"/>
          <w:b w:val="0"/>
          <w:bCs w:val="0"/>
          <w:caps/>
          <w:kern w:val="0"/>
          <w:sz w:val="24"/>
          <w:szCs w:val="24"/>
          <w:lang w:eastAsia="zh-CN"/>
        </w:rPr>
        <w:t>）响应供应商结合项目要求，自行编制表格报价，并详细列出参数明细</w:t>
      </w:r>
    </w:p>
    <w:p w14:paraId="2F04BD76">
      <w:pPr>
        <w:pStyle w:val="2"/>
        <w:keepNext w:val="0"/>
        <w:keepLines w:val="0"/>
        <w:pageBreakBefore w:val="0"/>
        <w:widowControl w:val="0"/>
        <w:kinsoku/>
        <w:wordWrap/>
        <w:overflowPunct/>
        <w:topLinePunct w:val="0"/>
        <w:autoSpaceDE/>
        <w:autoSpaceDN/>
        <w:bidi w:val="0"/>
        <w:snapToGrid w:val="0"/>
        <w:spacing w:line="540" w:lineRule="exact"/>
        <w:ind w:firstLine="1200" w:firstLineChars="500"/>
        <w:textAlignment w:val="auto"/>
        <w:rPr>
          <w:rFonts w:hint="eastAsia"/>
          <w:lang w:eastAsia="zh-CN"/>
        </w:rPr>
      </w:pP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2</w:t>
      </w:r>
      <w:r>
        <w:rPr>
          <w:rFonts w:hint="eastAsia" w:cs="Times New Roman" w:asciiTheme="minorEastAsia" w:hAnsiTheme="minorEastAsia"/>
          <w:b w:val="0"/>
          <w:bCs w:val="0"/>
          <w:caps/>
          <w:kern w:val="0"/>
          <w:sz w:val="24"/>
          <w:szCs w:val="24"/>
          <w:lang w:eastAsia="zh-CN"/>
        </w:rPr>
        <w:t>）填报价格为含税价，并注明税率。</w:t>
      </w:r>
    </w:p>
    <w:p w14:paraId="3B74ADAF">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2FFF7239">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40B79094">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2807228B">
      <w:pPr>
        <w:shd w:val="clear"/>
        <w:tabs>
          <w:tab w:val="left" w:pos="5580"/>
        </w:tabs>
        <w:adjustRightInd w:val="0"/>
        <w:snapToGrid w:val="0"/>
        <w:spacing w:line="400" w:lineRule="exact"/>
        <w:rPr>
          <w:rFonts w:asciiTheme="minorEastAsia" w:hAnsiTheme="minorEastAsia"/>
          <w:kern w:val="0"/>
          <w:sz w:val="24"/>
          <w:szCs w:val="24"/>
        </w:rPr>
      </w:pPr>
    </w:p>
    <w:p w14:paraId="070523AD">
      <w:pPr>
        <w:shd w:val="clear"/>
        <w:tabs>
          <w:tab w:val="left" w:pos="5580"/>
        </w:tabs>
        <w:adjustRightInd w:val="0"/>
        <w:snapToGrid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p>
    <w:p w14:paraId="6A0CC20C">
      <w:pPr>
        <w:shd w:val="clear"/>
        <w:tabs>
          <w:tab w:val="left" w:pos="5580"/>
        </w:tabs>
        <w:adjustRightInd w:val="0"/>
        <w:snapToGrid w:val="0"/>
        <w:spacing w:line="400" w:lineRule="exact"/>
        <w:rPr>
          <w:rFonts w:asciiTheme="minorEastAsia" w:hAnsiTheme="minorEastAsia"/>
          <w:kern w:val="0"/>
          <w:sz w:val="24"/>
          <w:szCs w:val="24"/>
        </w:rPr>
      </w:pPr>
    </w:p>
    <w:p w14:paraId="0268CE2F">
      <w:pPr>
        <w:shd w:val="clear"/>
        <w:tabs>
          <w:tab w:val="left" w:pos="5580"/>
        </w:tabs>
        <w:adjustRightInd w:val="0"/>
        <w:snapToGrid w:val="0"/>
        <w:spacing w:line="400" w:lineRule="exact"/>
        <w:rPr>
          <w:rFonts w:asciiTheme="minorEastAsia" w:hAnsiTheme="minorEastAsia"/>
          <w:kern w:val="0"/>
          <w:sz w:val="24"/>
          <w:szCs w:val="24"/>
        </w:rPr>
      </w:pPr>
    </w:p>
    <w:p w14:paraId="0E404C5D">
      <w:pPr>
        <w:shd w:val="clear"/>
        <w:tabs>
          <w:tab w:val="left" w:pos="5580"/>
        </w:tabs>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w:t>
      </w:r>
      <w:r>
        <w:rPr>
          <w:rFonts w:hint="eastAsia" w:asciiTheme="minorEastAsia" w:hAnsiTheme="minorEastAsia"/>
          <w:kern w:val="0"/>
          <w:sz w:val="24"/>
          <w:szCs w:val="24"/>
        </w:rPr>
        <w:t>响应</w:t>
      </w:r>
      <w:r>
        <w:rPr>
          <w:rFonts w:asciiTheme="minorEastAsia" w:hAnsiTheme="minorEastAsia"/>
          <w:kern w:val="0"/>
          <w:sz w:val="24"/>
          <w:szCs w:val="24"/>
        </w:rPr>
        <w:t>人授权代表(签字或盖章):</w:t>
      </w:r>
    </w:p>
    <w:p w14:paraId="4394B311">
      <w:pPr>
        <w:shd w:val="clear"/>
        <w:tabs>
          <w:tab w:val="left" w:pos="5580"/>
        </w:tabs>
        <w:adjustRightInd w:val="0"/>
        <w:snapToGrid w:val="0"/>
        <w:spacing w:line="400" w:lineRule="exact"/>
        <w:rPr>
          <w:rFonts w:asciiTheme="minorEastAsia" w:hAnsiTheme="minorEastAsia"/>
          <w:kern w:val="0"/>
          <w:sz w:val="24"/>
          <w:szCs w:val="24"/>
        </w:rPr>
      </w:pPr>
    </w:p>
    <w:p w14:paraId="0D000B8E">
      <w:pPr>
        <w:shd w:val="clear"/>
        <w:tabs>
          <w:tab w:val="left" w:pos="5580"/>
        </w:tabs>
        <w:adjustRightInd w:val="0"/>
        <w:snapToGrid w:val="0"/>
        <w:spacing w:line="400" w:lineRule="exact"/>
        <w:rPr>
          <w:rFonts w:asciiTheme="minorEastAsia" w:hAnsiTheme="minorEastAsia"/>
          <w:kern w:val="0"/>
          <w:sz w:val="24"/>
          <w:szCs w:val="24"/>
          <w:u w:val="single"/>
        </w:rPr>
      </w:pPr>
      <w:r>
        <w:rPr>
          <w:rFonts w:asciiTheme="minorEastAsia" w:hAnsiTheme="minorEastAsia"/>
          <w:kern w:val="0"/>
          <w:sz w:val="24"/>
          <w:szCs w:val="24"/>
        </w:rPr>
        <w:t>日期：</w:t>
      </w:r>
    </w:p>
    <w:p w14:paraId="6452F8DB">
      <w:pPr>
        <w:shd w:val="clear"/>
        <w:tabs>
          <w:tab w:val="left" w:pos="5580"/>
        </w:tabs>
        <w:adjustRightInd w:val="0"/>
        <w:snapToGrid w:val="0"/>
        <w:spacing w:line="400" w:lineRule="exact"/>
        <w:ind w:firstLine="1440" w:firstLineChars="600"/>
        <w:rPr>
          <w:rFonts w:asciiTheme="minorEastAsia" w:hAnsiTheme="minorEastAsia"/>
          <w:kern w:val="0"/>
          <w:sz w:val="24"/>
          <w:szCs w:val="24"/>
        </w:rPr>
      </w:pPr>
    </w:p>
    <w:p w14:paraId="6B07DFE8">
      <w:pPr>
        <w:shd w:val="clear"/>
        <w:spacing w:line="600" w:lineRule="exact"/>
        <w:rPr>
          <w:rFonts w:asciiTheme="minorEastAsia" w:hAnsiTheme="minorEastAsia"/>
          <w:sz w:val="32"/>
          <w:szCs w:val="32"/>
        </w:rPr>
      </w:pPr>
    </w:p>
    <w:p w14:paraId="5B1B5CDC">
      <w:pPr>
        <w:shd w:val="clear"/>
        <w:spacing w:line="600" w:lineRule="exact"/>
        <w:rPr>
          <w:rFonts w:asciiTheme="minorEastAsia" w:hAnsiTheme="minorEastAsia"/>
          <w:sz w:val="32"/>
          <w:szCs w:val="32"/>
        </w:rPr>
      </w:pPr>
    </w:p>
    <w:p w14:paraId="0177752D">
      <w:pPr>
        <w:shd w:val="clear"/>
        <w:spacing w:line="600" w:lineRule="exact"/>
        <w:rPr>
          <w:rFonts w:asciiTheme="minorEastAsia" w:hAnsiTheme="minorEastAsia"/>
          <w:sz w:val="32"/>
          <w:szCs w:val="32"/>
        </w:rPr>
      </w:pPr>
    </w:p>
    <w:p w14:paraId="74563721">
      <w:pPr>
        <w:shd w:val="clear"/>
        <w:spacing w:line="600" w:lineRule="exact"/>
        <w:rPr>
          <w:rFonts w:asciiTheme="minorEastAsia" w:hAnsiTheme="minorEastAsia"/>
          <w:sz w:val="32"/>
          <w:szCs w:val="32"/>
        </w:rPr>
      </w:pPr>
    </w:p>
    <w:p w14:paraId="136DEBA5">
      <w:pPr>
        <w:shd w:val="clear"/>
        <w:spacing w:line="600" w:lineRule="exact"/>
        <w:rPr>
          <w:rFonts w:asciiTheme="minorEastAsia" w:hAnsiTheme="minorEastAsia"/>
          <w:sz w:val="32"/>
          <w:szCs w:val="32"/>
        </w:rPr>
      </w:pPr>
    </w:p>
    <w:p w14:paraId="73405582">
      <w:pPr>
        <w:shd w:val="clear"/>
        <w:spacing w:line="600" w:lineRule="exact"/>
        <w:rPr>
          <w:rFonts w:asciiTheme="minorEastAsia" w:hAnsiTheme="minorEastAsia"/>
          <w:sz w:val="32"/>
          <w:szCs w:val="32"/>
        </w:rPr>
      </w:pPr>
    </w:p>
    <w:p w14:paraId="1016A978">
      <w:pPr>
        <w:shd w:val="clear"/>
        <w:spacing w:line="600" w:lineRule="exact"/>
        <w:rPr>
          <w:rFonts w:asciiTheme="minorEastAsia" w:hAnsiTheme="minorEastAsia"/>
          <w:sz w:val="32"/>
          <w:szCs w:val="32"/>
        </w:rPr>
      </w:pPr>
    </w:p>
    <w:p w14:paraId="23711804">
      <w:pPr>
        <w:shd w:val="clear"/>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5</w:t>
      </w:r>
    </w:p>
    <w:p w14:paraId="5CD24A5B">
      <w:pPr>
        <w:widowControl/>
        <w:shd w:val="clear"/>
        <w:adjustRightInd w:val="0"/>
        <w:snapToGrid w:val="0"/>
        <w:spacing w:line="400" w:lineRule="exact"/>
        <w:jc w:val="left"/>
        <w:rPr>
          <w:rFonts w:cs="Times New Roman" w:asciiTheme="minorEastAsia" w:hAnsiTheme="minorEastAsia"/>
          <w:kern w:val="20"/>
          <w:sz w:val="24"/>
          <w:szCs w:val="24"/>
          <w:lang w:val="zh-CN"/>
        </w:rPr>
      </w:pPr>
    </w:p>
    <w:p w14:paraId="724D0366">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人业绩清单（附合同复印件）</w:t>
      </w:r>
    </w:p>
    <w:p w14:paraId="76D36AF4">
      <w:pPr>
        <w:shd w:val="clear"/>
        <w:adjustRightInd w:val="0"/>
        <w:spacing w:line="360" w:lineRule="auto"/>
        <w:ind w:firstLine="480" w:firstLineChars="200"/>
        <w:jc w:val="left"/>
        <w:textAlignment w:val="baseline"/>
        <w:rPr>
          <w:rFonts w:cs="Times New Roman" w:asciiTheme="minorEastAsia" w:hAnsiTheme="minorEastAsia"/>
          <w:kern w:val="0"/>
          <w:sz w:val="24"/>
          <w:szCs w:val="24"/>
        </w:rPr>
      </w:pPr>
    </w:p>
    <w:p w14:paraId="314B259D">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近三年</w:t>
      </w:r>
      <w:r>
        <w:rPr>
          <w:rFonts w:cs="Times New Roman" w:asciiTheme="minorEastAsia" w:hAnsiTheme="minorEastAsia"/>
          <w:kern w:val="0"/>
          <w:sz w:val="24"/>
          <w:szCs w:val="24"/>
        </w:rPr>
        <w:t>国内同类业绩，提供清单（表格自制）列明：项目单位、项目内容、联系人、联系人电话，并后附对应的合同复印件，合同复印件需提供主要部分的内容，至少包含合同首页、服务内容与金额页、双方签字盖章页。</w:t>
      </w:r>
    </w:p>
    <w:p w14:paraId="49FF86E9">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p>
    <w:p w14:paraId="4F14579A">
      <w:pPr>
        <w:shd w:val="clear"/>
        <w:adjustRightInd w:val="0"/>
        <w:spacing w:line="400" w:lineRule="exact"/>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注：</w:t>
      </w:r>
    </w:p>
    <w:p w14:paraId="57B532B2">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1.供应商必须提供能够证明上述案例真实性的合同，合同复印件中必须至少包括合同的甲乙双方名称，合同详细标的和双方签章及生效时间；</w:t>
      </w:r>
    </w:p>
    <w:p w14:paraId="4E3CF608">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2.如供应商成立日期不足</w:t>
      </w:r>
      <w:r>
        <w:rPr>
          <w:rFonts w:cs="Times New Roman" w:asciiTheme="minorEastAsia" w:hAnsiTheme="minorEastAsia"/>
          <w:b/>
          <w:kern w:val="0"/>
          <w:sz w:val="24"/>
          <w:szCs w:val="24"/>
        </w:rPr>
        <w:t>三</w:t>
      </w:r>
      <w:r>
        <w:rPr>
          <w:rFonts w:cs="Times New Roman" w:asciiTheme="minorEastAsia" w:hAnsiTheme="minorEastAsia"/>
          <w:kern w:val="0"/>
          <w:sz w:val="24"/>
          <w:szCs w:val="24"/>
        </w:rPr>
        <w:t>年，请提供自成立之日至递交响应文件之日的同类项目业绩；</w:t>
      </w:r>
    </w:p>
    <w:p w14:paraId="1A19D20E">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3.所有复印件应清晰，并由</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人单位加盖公章；</w:t>
      </w:r>
    </w:p>
    <w:p w14:paraId="5A86A232">
      <w:pPr>
        <w:shd w:val="clear"/>
        <w:spacing w:line="600" w:lineRule="exact"/>
        <w:rPr>
          <w:rFonts w:asciiTheme="minorEastAsia" w:hAnsiTheme="minorEastAsia"/>
          <w:sz w:val="32"/>
          <w:szCs w:val="32"/>
        </w:rPr>
      </w:pPr>
    </w:p>
    <w:p w14:paraId="5C462963">
      <w:pPr>
        <w:shd w:val="clear"/>
        <w:spacing w:line="600" w:lineRule="exact"/>
        <w:rPr>
          <w:rFonts w:asciiTheme="minorEastAsia" w:hAnsiTheme="minorEastAsia"/>
          <w:sz w:val="32"/>
          <w:szCs w:val="32"/>
        </w:rPr>
      </w:pPr>
    </w:p>
    <w:p w14:paraId="6BAAB48B">
      <w:pPr>
        <w:shd w:val="clear"/>
        <w:spacing w:line="600" w:lineRule="exact"/>
        <w:rPr>
          <w:rFonts w:asciiTheme="minorEastAsia" w:hAnsiTheme="minorEastAsia"/>
          <w:sz w:val="32"/>
          <w:szCs w:val="32"/>
        </w:rPr>
      </w:pPr>
    </w:p>
    <w:p w14:paraId="42163622">
      <w:pPr>
        <w:shd w:val="clear"/>
        <w:spacing w:line="600" w:lineRule="exact"/>
        <w:rPr>
          <w:rFonts w:asciiTheme="minorEastAsia" w:hAnsiTheme="minorEastAsia"/>
          <w:sz w:val="32"/>
          <w:szCs w:val="32"/>
        </w:rPr>
      </w:pPr>
    </w:p>
    <w:p w14:paraId="7BAC5E44">
      <w:pPr>
        <w:shd w:val="clear"/>
        <w:spacing w:line="600" w:lineRule="exact"/>
        <w:rPr>
          <w:rFonts w:asciiTheme="minorEastAsia" w:hAnsiTheme="minorEastAsia"/>
          <w:sz w:val="32"/>
          <w:szCs w:val="32"/>
        </w:rPr>
      </w:pPr>
    </w:p>
    <w:p w14:paraId="2AEA315C">
      <w:pPr>
        <w:shd w:val="clear"/>
        <w:spacing w:line="600" w:lineRule="exact"/>
        <w:rPr>
          <w:rFonts w:asciiTheme="minorEastAsia" w:hAnsiTheme="minorEastAsia"/>
          <w:sz w:val="32"/>
          <w:szCs w:val="32"/>
        </w:rPr>
      </w:pPr>
    </w:p>
    <w:p w14:paraId="4A3D5B75">
      <w:pPr>
        <w:shd w:val="clear"/>
        <w:spacing w:line="600" w:lineRule="exact"/>
        <w:rPr>
          <w:rFonts w:asciiTheme="minorEastAsia" w:hAnsiTheme="minorEastAsia"/>
          <w:sz w:val="32"/>
          <w:szCs w:val="32"/>
        </w:rPr>
      </w:pPr>
    </w:p>
    <w:p w14:paraId="0C4ACE27">
      <w:pPr>
        <w:shd w:val="clear"/>
        <w:spacing w:line="600" w:lineRule="exact"/>
        <w:rPr>
          <w:rFonts w:asciiTheme="minorEastAsia" w:hAnsiTheme="minorEastAsia"/>
          <w:sz w:val="32"/>
          <w:szCs w:val="32"/>
        </w:rPr>
      </w:pPr>
    </w:p>
    <w:p w14:paraId="5CE1B004">
      <w:pPr>
        <w:shd w:val="clear"/>
        <w:spacing w:line="600" w:lineRule="exact"/>
        <w:rPr>
          <w:rFonts w:asciiTheme="minorEastAsia" w:hAnsiTheme="minorEastAsia"/>
          <w:sz w:val="32"/>
          <w:szCs w:val="32"/>
        </w:rPr>
      </w:pPr>
    </w:p>
    <w:p w14:paraId="09D1DBF9">
      <w:pPr>
        <w:shd w:val="clear"/>
        <w:spacing w:line="600" w:lineRule="exact"/>
        <w:rPr>
          <w:rFonts w:asciiTheme="minorEastAsia" w:hAnsiTheme="minorEastAsia"/>
          <w:sz w:val="32"/>
          <w:szCs w:val="32"/>
        </w:rPr>
      </w:pPr>
    </w:p>
    <w:p w14:paraId="4201A266">
      <w:pPr>
        <w:shd w:val="clear"/>
        <w:spacing w:line="600" w:lineRule="exact"/>
        <w:rPr>
          <w:rFonts w:asciiTheme="minorEastAsia" w:hAnsiTheme="minorEastAsia"/>
          <w:sz w:val="32"/>
          <w:szCs w:val="32"/>
        </w:rPr>
      </w:pPr>
    </w:p>
    <w:p w14:paraId="0B936F9E">
      <w:pPr>
        <w:shd w:val="clear"/>
        <w:spacing w:line="600" w:lineRule="exact"/>
        <w:rPr>
          <w:rFonts w:asciiTheme="minorEastAsia" w:hAnsiTheme="minorEastAsia"/>
          <w:sz w:val="32"/>
          <w:szCs w:val="32"/>
        </w:rPr>
      </w:pPr>
    </w:p>
    <w:p w14:paraId="2760B9C9">
      <w:pPr>
        <w:shd w:val="clear"/>
        <w:spacing w:line="600" w:lineRule="exact"/>
        <w:rPr>
          <w:rFonts w:asciiTheme="minorEastAsia" w:hAnsiTheme="minorEastAsia"/>
          <w:sz w:val="32"/>
          <w:szCs w:val="32"/>
        </w:rPr>
      </w:pPr>
    </w:p>
    <w:p w14:paraId="6FF45063">
      <w:pPr>
        <w:shd w:val="clear"/>
        <w:adjustRightInd w:val="0"/>
        <w:snapToGrid w:val="0"/>
        <w:spacing w:line="400" w:lineRule="exact"/>
        <w:jc w:val="left"/>
        <w:textAlignment w:val="baseline"/>
        <w:rPr>
          <w:rFonts w:cs="Times New Roman" w:asciiTheme="minorEastAsia" w:hAnsiTheme="minorEastAsia"/>
          <w:b/>
          <w:caps/>
          <w:kern w:val="0"/>
          <w:sz w:val="24"/>
          <w:szCs w:val="24"/>
        </w:rPr>
      </w:pPr>
      <w:bookmarkStart w:id="1" w:name="_Toc477185311"/>
    </w:p>
    <w:p w14:paraId="52BBF50D">
      <w:pPr>
        <w:shd w:val="clear"/>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bookmarkEnd w:id="1"/>
      <w:r>
        <w:rPr>
          <w:rFonts w:hint="eastAsia" w:cs="Times New Roman" w:asciiTheme="minorEastAsia" w:hAnsiTheme="minorEastAsia"/>
          <w:b/>
          <w:caps/>
          <w:kern w:val="0"/>
          <w:sz w:val="28"/>
          <w:szCs w:val="28"/>
          <w:lang w:val="en-US" w:eastAsia="zh-CN"/>
        </w:rPr>
        <w:t>6</w:t>
      </w:r>
    </w:p>
    <w:p w14:paraId="339A53E8">
      <w:pPr>
        <w:pStyle w:val="2"/>
        <w:shd w:val="clear"/>
      </w:pPr>
    </w:p>
    <w:p w14:paraId="4FC988F4">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人基本情况表</w:t>
      </w:r>
    </w:p>
    <w:p w14:paraId="295089BB">
      <w:pPr>
        <w:shd w:val="clear"/>
        <w:adjustRightInd w:val="0"/>
        <w:snapToGrid w:val="0"/>
        <w:spacing w:line="400" w:lineRule="exact"/>
        <w:jc w:val="left"/>
        <w:textAlignment w:val="baseline"/>
        <w:rPr>
          <w:rFonts w:cs="Times New Roman" w:asciiTheme="minorEastAsia" w:hAnsiTheme="minorEastAsia"/>
          <w:kern w:val="0"/>
          <w:sz w:val="24"/>
          <w:szCs w:val="21"/>
        </w:rPr>
      </w:pPr>
    </w:p>
    <w:p w14:paraId="08445145">
      <w:pPr>
        <w:shd w:val="clear"/>
        <w:adjustRightInd w:val="0"/>
        <w:snapToGrid w:val="0"/>
        <w:spacing w:afterLines="50"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项目编号</w:t>
      </w:r>
      <w:bookmarkStart w:id="2" w:name="_Toc164331028"/>
      <w:r>
        <w:rPr>
          <w:rFonts w:cs="Times New Roman" w:asciiTheme="minorEastAsia" w:hAnsiTheme="minorEastAsia"/>
          <w:kern w:val="0"/>
          <w:sz w:val="24"/>
          <w:szCs w:val="21"/>
        </w:rPr>
        <w:t>：</w:t>
      </w:r>
      <w:bookmarkEnd w:id="2"/>
    </w:p>
    <w:p w14:paraId="2DF3EB61">
      <w:pPr>
        <w:shd w:val="clear"/>
        <w:adjustRightInd w:val="0"/>
        <w:snapToGrid w:val="0"/>
        <w:spacing w:afterLines="50"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项目名称：</w:t>
      </w:r>
    </w:p>
    <w:tbl>
      <w:tblPr>
        <w:tblStyle w:val="18"/>
        <w:tblW w:w="834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591"/>
        <w:gridCol w:w="1357"/>
        <w:gridCol w:w="1985"/>
        <w:gridCol w:w="2412"/>
      </w:tblGrid>
      <w:tr w14:paraId="38E70F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tcBorders>
              <w:top w:val="double" w:color="auto" w:sz="4" w:space="0"/>
            </w:tcBorders>
            <w:vAlign w:val="bottom"/>
          </w:tcPr>
          <w:p w14:paraId="7C170177">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人全称</w:t>
            </w:r>
          </w:p>
        </w:tc>
        <w:tc>
          <w:tcPr>
            <w:tcW w:w="1357" w:type="dxa"/>
            <w:tcBorders>
              <w:top w:val="double" w:color="auto" w:sz="4" w:space="0"/>
            </w:tcBorders>
            <w:vAlign w:val="bottom"/>
          </w:tcPr>
          <w:p w14:paraId="6AA6E9F9">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tcBorders>
              <w:top w:val="double" w:color="auto" w:sz="4" w:space="0"/>
            </w:tcBorders>
            <w:vAlign w:val="bottom"/>
          </w:tcPr>
          <w:p w14:paraId="18C9A5BA">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人注册地</w:t>
            </w:r>
          </w:p>
        </w:tc>
        <w:tc>
          <w:tcPr>
            <w:tcW w:w="2412" w:type="dxa"/>
            <w:tcBorders>
              <w:top w:val="double" w:color="auto" w:sz="4" w:space="0"/>
            </w:tcBorders>
            <w:vAlign w:val="bottom"/>
          </w:tcPr>
          <w:p w14:paraId="4B709C9C">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08438C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FC87EF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成立和注册日期</w:t>
            </w:r>
          </w:p>
        </w:tc>
        <w:tc>
          <w:tcPr>
            <w:tcW w:w="1357" w:type="dxa"/>
            <w:vAlign w:val="bottom"/>
          </w:tcPr>
          <w:p w14:paraId="6C5071EA">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6CE728B3">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注册资金</w:t>
            </w:r>
          </w:p>
        </w:tc>
        <w:tc>
          <w:tcPr>
            <w:tcW w:w="2412" w:type="dxa"/>
            <w:vAlign w:val="bottom"/>
          </w:tcPr>
          <w:p w14:paraId="03730715">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1540F5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1620E76">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企业性质</w:t>
            </w:r>
          </w:p>
        </w:tc>
        <w:tc>
          <w:tcPr>
            <w:tcW w:w="1357" w:type="dxa"/>
            <w:vAlign w:val="bottom"/>
          </w:tcPr>
          <w:p w14:paraId="25D2A9D3">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1731B202">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上级主管部门</w:t>
            </w:r>
          </w:p>
        </w:tc>
        <w:tc>
          <w:tcPr>
            <w:tcW w:w="2412" w:type="dxa"/>
            <w:vAlign w:val="bottom"/>
          </w:tcPr>
          <w:p w14:paraId="3A8C7625">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2BE7C9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D1BA71D">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法定代表人姓名</w:t>
            </w:r>
          </w:p>
        </w:tc>
        <w:tc>
          <w:tcPr>
            <w:tcW w:w="1357" w:type="dxa"/>
            <w:vAlign w:val="bottom"/>
          </w:tcPr>
          <w:p w14:paraId="4CF5A6D3">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54B80F52">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职员人数</w:t>
            </w:r>
          </w:p>
        </w:tc>
        <w:tc>
          <w:tcPr>
            <w:tcW w:w="2412" w:type="dxa"/>
            <w:vAlign w:val="bottom"/>
          </w:tcPr>
          <w:p w14:paraId="47D9529A">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3DA315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0D8C48BF">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地址</w:t>
            </w:r>
          </w:p>
        </w:tc>
        <w:tc>
          <w:tcPr>
            <w:tcW w:w="1357" w:type="dxa"/>
            <w:vAlign w:val="bottom"/>
          </w:tcPr>
          <w:p w14:paraId="208B6E0D">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A1AADCA">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联系人</w:t>
            </w:r>
          </w:p>
        </w:tc>
        <w:tc>
          <w:tcPr>
            <w:tcW w:w="2412" w:type="dxa"/>
            <w:vAlign w:val="bottom"/>
          </w:tcPr>
          <w:p w14:paraId="639BB740">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62FD11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38E440E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电话</w:t>
            </w:r>
          </w:p>
        </w:tc>
        <w:tc>
          <w:tcPr>
            <w:tcW w:w="1357" w:type="dxa"/>
            <w:vAlign w:val="bottom"/>
          </w:tcPr>
          <w:p w14:paraId="4C4DDD6C">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CA6E78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传真</w:t>
            </w:r>
          </w:p>
        </w:tc>
        <w:tc>
          <w:tcPr>
            <w:tcW w:w="2412" w:type="dxa"/>
            <w:vAlign w:val="bottom"/>
          </w:tcPr>
          <w:p w14:paraId="3F71AABC">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552807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591" w:type="dxa"/>
            <w:vAlign w:val="center"/>
          </w:tcPr>
          <w:p w14:paraId="693B4B66">
            <w:pPr>
              <w:shd w:val="clear"/>
              <w:adjustRightInd w:val="0"/>
              <w:snapToGrid w:val="0"/>
              <w:spacing w:line="400" w:lineRule="exact"/>
              <w:jc w:val="both"/>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基本帐户开户银行名称</w:t>
            </w:r>
          </w:p>
        </w:tc>
        <w:tc>
          <w:tcPr>
            <w:tcW w:w="1357" w:type="dxa"/>
            <w:vAlign w:val="bottom"/>
          </w:tcPr>
          <w:p w14:paraId="70C9FEA1">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center"/>
          </w:tcPr>
          <w:p w14:paraId="2A49DC38">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近三年</w:t>
            </w:r>
          </w:p>
          <w:p w14:paraId="3A652097">
            <w:pPr>
              <w:shd w:val="clear"/>
              <w:adjustRightInd w:val="0"/>
              <w:snapToGrid w:val="0"/>
              <w:spacing w:line="400" w:lineRule="exact"/>
              <w:jc w:val="left"/>
              <w:textAlignment w:val="baseline"/>
              <w:rPr>
                <w:rFonts w:hint="eastAsia" w:cs="Times New Roman" w:asciiTheme="minorEastAsia" w:hAnsiTheme="minorEastAsia" w:eastAsiaTheme="minorEastAsia"/>
                <w:kern w:val="0"/>
                <w:sz w:val="24"/>
                <w:szCs w:val="21"/>
                <w:lang w:eastAsia="zh-CN"/>
              </w:rPr>
            </w:pPr>
            <w:r>
              <w:rPr>
                <w:rFonts w:cs="Times New Roman" w:asciiTheme="minorEastAsia" w:hAnsiTheme="minorEastAsia"/>
                <w:kern w:val="0"/>
                <w:sz w:val="24"/>
                <w:szCs w:val="21"/>
              </w:rPr>
              <w:t>营业额</w:t>
            </w:r>
          </w:p>
        </w:tc>
        <w:tc>
          <w:tcPr>
            <w:tcW w:w="2412" w:type="dxa"/>
            <w:vAlign w:val="center"/>
          </w:tcPr>
          <w:p w14:paraId="2C28D4E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w:t>
            </w:r>
            <w:r>
              <w:rPr>
                <w:rFonts w:hint="eastAsia" w:cs="Times New Roman" w:asciiTheme="minorEastAsia" w:hAnsiTheme="minorEastAsia"/>
                <w:kern w:val="0"/>
                <w:sz w:val="24"/>
                <w:szCs w:val="21"/>
                <w:lang w:val="en-US" w:eastAsia="zh-CN"/>
              </w:rPr>
              <w:t>23</w:t>
            </w:r>
            <w:r>
              <w:rPr>
                <w:rFonts w:cs="Times New Roman" w:asciiTheme="minorEastAsia" w:hAnsiTheme="minorEastAsia"/>
                <w:kern w:val="0"/>
                <w:sz w:val="24"/>
                <w:szCs w:val="21"/>
              </w:rPr>
              <w:t>年度：</w:t>
            </w:r>
          </w:p>
          <w:p w14:paraId="5E5B979B">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4</w:t>
            </w:r>
            <w:r>
              <w:rPr>
                <w:rFonts w:cs="Times New Roman" w:asciiTheme="minorEastAsia" w:hAnsiTheme="minorEastAsia"/>
                <w:kern w:val="0"/>
                <w:sz w:val="24"/>
                <w:szCs w:val="21"/>
              </w:rPr>
              <w:t>年度：</w:t>
            </w:r>
          </w:p>
          <w:p w14:paraId="75490518">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5</w:t>
            </w:r>
            <w:r>
              <w:rPr>
                <w:rFonts w:cs="Times New Roman" w:asciiTheme="minorEastAsia" w:hAnsiTheme="minorEastAsia"/>
                <w:kern w:val="0"/>
                <w:sz w:val="24"/>
                <w:szCs w:val="21"/>
              </w:rPr>
              <w:t>年度：</w:t>
            </w:r>
          </w:p>
        </w:tc>
      </w:tr>
    </w:tbl>
    <w:p w14:paraId="71E964E4">
      <w:pPr>
        <w:shd w:val="clear"/>
        <w:adjustRightInd w:val="0"/>
        <w:snapToGrid w:val="0"/>
        <w:spacing w:line="400" w:lineRule="exact"/>
        <w:jc w:val="left"/>
        <w:textAlignment w:val="baseline"/>
        <w:rPr>
          <w:rFonts w:cs="Times New Roman" w:asciiTheme="minorEastAsia" w:hAnsiTheme="minorEastAsia"/>
          <w:kern w:val="0"/>
          <w:sz w:val="24"/>
          <w:szCs w:val="21"/>
        </w:rPr>
      </w:pPr>
    </w:p>
    <w:p w14:paraId="5464ABB9">
      <w:pPr>
        <w:shd w:val="clear"/>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p>
    <w:p w14:paraId="53394476">
      <w:pPr>
        <w:shd w:val="clear"/>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人名称：（单位公章）</w:t>
      </w:r>
    </w:p>
    <w:p w14:paraId="57DED895">
      <w:pPr>
        <w:shd w:val="clear"/>
        <w:adjustRightInd w:val="0"/>
        <w:snapToGrid w:val="0"/>
        <w:spacing w:beforeLines="50" w:line="400" w:lineRule="exact"/>
        <w:rPr>
          <w:rFonts w:asciiTheme="minorEastAsia" w:hAnsiTheme="minorEastAsia"/>
          <w:kern w:val="0"/>
          <w:sz w:val="24"/>
          <w:szCs w:val="24"/>
        </w:rPr>
      </w:pPr>
      <w:r>
        <w:rPr>
          <w:rFonts w:asciiTheme="minorEastAsia" w:hAnsiTheme="minorEastAsia"/>
          <w:kern w:val="0"/>
          <w:sz w:val="24"/>
          <w:szCs w:val="24"/>
        </w:rPr>
        <w:t>法定代表人或授权代表：（签字）</w:t>
      </w:r>
    </w:p>
    <w:p w14:paraId="7989D47C">
      <w:pPr>
        <w:shd w:val="clear"/>
        <w:adjustRightInd w:val="0"/>
        <w:snapToGrid w:val="0"/>
        <w:spacing w:beforeLines="50" w:line="400" w:lineRule="exact"/>
        <w:jc w:val="left"/>
        <w:textAlignment w:val="baseline"/>
        <w:rPr>
          <w:rFonts w:cs="Times New Roman" w:asciiTheme="minorEastAsia" w:hAnsiTheme="minorEastAsia"/>
          <w:caps/>
          <w:kern w:val="0"/>
          <w:sz w:val="32"/>
          <w:szCs w:val="32"/>
        </w:rPr>
      </w:pPr>
      <w:r>
        <w:rPr>
          <w:rFonts w:cs="Times New Roman" w:asciiTheme="minorEastAsia" w:hAnsiTheme="minorEastAsia"/>
          <w:kern w:val="0"/>
          <w:sz w:val="24"/>
          <w:szCs w:val="24"/>
        </w:rPr>
        <w:t>日期：</w:t>
      </w:r>
    </w:p>
    <w:p w14:paraId="0F36FB69">
      <w:pPr>
        <w:shd w:val="clear"/>
        <w:adjustRightInd w:val="0"/>
        <w:spacing w:line="360" w:lineRule="auto"/>
        <w:ind w:firstLine="640" w:firstLineChars="200"/>
        <w:jc w:val="left"/>
        <w:textAlignment w:val="baseline"/>
        <w:rPr>
          <w:rFonts w:cs="Times New Roman" w:asciiTheme="minorEastAsia" w:hAnsiTheme="minorEastAsia"/>
          <w:kern w:val="0"/>
          <w:sz w:val="24"/>
          <w:szCs w:val="24"/>
        </w:rPr>
      </w:pPr>
      <w:r>
        <w:rPr>
          <w:rFonts w:cs="Calibri" w:asciiTheme="minorEastAsia" w:hAnsiTheme="minorEastAsia"/>
          <w:caps/>
          <w:kern w:val="0"/>
          <w:sz w:val="32"/>
          <w:szCs w:val="32"/>
        </w:rPr>
        <w:br w:type="page"/>
      </w:r>
    </w:p>
    <w:p w14:paraId="1D105EF3">
      <w:pPr>
        <w:shd w:val="clear"/>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7</w:t>
      </w:r>
    </w:p>
    <w:p w14:paraId="23403556">
      <w:pPr>
        <w:pStyle w:val="2"/>
        <w:shd w:val="clear"/>
      </w:pPr>
    </w:p>
    <w:p w14:paraId="4350E0D2">
      <w:pPr>
        <w:shd w:val="clear"/>
        <w:adjustRightInd w:val="0"/>
        <w:spacing w:line="360" w:lineRule="atLeast"/>
        <w:jc w:val="center"/>
        <w:textAlignment w:val="baseline"/>
        <w:rPr>
          <w:rFonts w:cs="Times New Roman" w:asciiTheme="minorEastAsia" w:hAnsiTheme="minorEastAsia"/>
          <w:b/>
          <w:bCs/>
          <w:kern w:val="0"/>
          <w:sz w:val="28"/>
          <w:szCs w:val="28"/>
        </w:rPr>
      </w:pPr>
      <w:r>
        <w:rPr>
          <w:rFonts w:hint="eastAsia" w:asciiTheme="minorEastAsia" w:hAnsiTheme="minorEastAsia"/>
          <w:b/>
          <w:bCs/>
          <w:sz w:val="28"/>
          <w:szCs w:val="28"/>
        </w:rPr>
        <w:t>响应</w:t>
      </w:r>
      <w:r>
        <w:rPr>
          <w:rFonts w:cs="Times New Roman" w:asciiTheme="minorEastAsia" w:hAnsiTheme="minorEastAsia"/>
          <w:b/>
          <w:bCs/>
          <w:caps/>
          <w:kern w:val="0"/>
          <w:sz w:val="28"/>
          <w:szCs w:val="28"/>
        </w:rPr>
        <w:t>承诺书</w:t>
      </w:r>
    </w:p>
    <w:p w14:paraId="0BBDD415">
      <w:pPr>
        <w:shd w:val="clear"/>
        <w:adjustRightInd w:val="0"/>
        <w:spacing w:line="360" w:lineRule="atLeast"/>
        <w:jc w:val="left"/>
        <w:textAlignment w:val="baseline"/>
        <w:rPr>
          <w:rFonts w:cs="Times New Roman" w:asciiTheme="minorEastAsia" w:hAnsiTheme="minorEastAsia"/>
          <w:kern w:val="0"/>
          <w:sz w:val="24"/>
          <w:szCs w:val="24"/>
        </w:rPr>
      </w:pPr>
    </w:p>
    <w:p w14:paraId="41135CDD">
      <w:pPr>
        <w:shd w:val="clear"/>
        <w:adjustRightInd w:val="0"/>
        <w:spacing w:line="360" w:lineRule="atLeast"/>
        <w:jc w:val="left"/>
        <w:textAlignment w:val="baseline"/>
        <w:rPr>
          <w:rFonts w:cs="Times New Roman" w:asciiTheme="minorEastAsia" w:hAnsiTheme="minorEastAsia"/>
          <w:b/>
          <w:kern w:val="0"/>
          <w:sz w:val="24"/>
          <w:szCs w:val="24"/>
        </w:rPr>
      </w:pPr>
      <w:r>
        <w:rPr>
          <w:rFonts w:cs="Times New Roman" w:asciiTheme="minorEastAsia" w:hAnsiTheme="minorEastAsia"/>
          <w:kern w:val="0"/>
          <w:sz w:val="24"/>
          <w:szCs w:val="24"/>
        </w:rPr>
        <w:t>致：</w:t>
      </w:r>
      <w:r>
        <w:rPr>
          <w:rFonts w:hint="eastAsia" w:cs="Times New Roman" w:asciiTheme="minorEastAsia" w:hAnsiTheme="minorEastAsia"/>
          <w:bCs/>
          <w:kern w:val="0"/>
          <w:sz w:val="24"/>
          <w:szCs w:val="24"/>
        </w:rPr>
        <w:t>通用技术哈量公司</w:t>
      </w:r>
    </w:p>
    <w:p w14:paraId="46EC0E06">
      <w:pPr>
        <w:shd w:val="clear"/>
        <w:tabs>
          <w:tab w:val="left" w:pos="5580"/>
        </w:tabs>
        <w:spacing w:line="360" w:lineRule="auto"/>
        <w:rPr>
          <w:rFonts w:asciiTheme="minorEastAsia" w:hAnsiTheme="minorEastAsia"/>
          <w:b/>
          <w:kern w:val="0"/>
          <w:szCs w:val="24"/>
        </w:rPr>
      </w:pPr>
    </w:p>
    <w:p w14:paraId="29FA4FF5">
      <w:pPr>
        <w:shd w:val="clear"/>
        <w:tabs>
          <w:tab w:val="left" w:pos="5580"/>
        </w:tabs>
        <w:spacing w:line="360" w:lineRule="auto"/>
        <w:ind w:firstLine="600" w:firstLineChars="250"/>
        <w:rPr>
          <w:rFonts w:asciiTheme="minorEastAsia" w:hAnsiTheme="minorEastAsia"/>
          <w:kern w:val="0"/>
          <w:sz w:val="24"/>
          <w:szCs w:val="24"/>
        </w:rPr>
      </w:pPr>
      <w:r>
        <w:rPr>
          <w:rFonts w:asciiTheme="minorEastAsia" w:hAnsiTheme="minorEastAsia"/>
          <w:kern w:val="0"/>
          <w:sz w:val="24"/>
          <w:szCs w:val="24"/>
        </w:rPr>
        <w:t>我方郑重承诺：本</w:t>
      </w:r>
      <w:r>
        <w:rPr>
          <w:rFonts w:hint="eastAsia" w:asciiTheme="minorEastAsia" w:hAnsiTheme="minorEastAsia"/>
          <w:sz w:val="24"/>
          <w:szCs w:val="24"/>
        </w:rPr>
        <w:t>响应</w:t>
      </w:r>
      <w:r>
        <w:rPr>
          <w:rFonts w:asciiTheme="minorEastAsia" w:hAnsiTheme="minorEastAsia"/>
          <w:kern w:val="0"/>
          <w:sz w:val="24"/>
          <w:szCs w:val="24"/>
        </w:rPr>
        <w:t>文件中提供的所有资料是真实合法的，没有不实的描述、承诺或者伪造、变造的情形。业绩证明材料中提供的甲方联系方式可供贵方随时查证合同的真实性。如果我方在本项目</w:t>
      </w:r>
      <w:r>
        <w:rPr>
          <w:rFonts w:hint="eastAsia" w:asciiTheme="minorEastAsia" w:hAnsiTheme="minorEastAsia"/>
          <w:sz w:val="24"/>
          <w:szCs w:val="24"/>
        </w:rPr>
        <w:t>响应</w:t>
      </w:r>
      <w:r>
        <w:rPr>
          <w:rFonts w:asciiTheme="minorEastAsia" w:hAnsiTheme="minorEastAsia"/>
          <w:kern w:val="0"/>
          <w:sz w:val="24"/>
          <w:szCs w:val="24"/>
        </w:rPr>
        <w:t>文件中提供虚假资料，本</w:t>
      </w:r>
      <w:r>
        <w:rPr>
          <w:rFonts w:hint="eastAsia" w:asciiTheme="minorEastAsia" w:hAnsiTheme="minorEastAsia"/>
          <w:sz w:val="24"/>
          <w:szCs w:val="24"/>
        </w:rPr>
        <w:t>响应</w:t>
      </w:r>
      <w:r>
        <w:rPr>
          <w:rFonts w:asciiTheme="minorEastAsia" w:hAnsiTheme="minorEastAsia"/>
          <w:kern w:val="0"/>
          <w:sz w:val="24"/>
          <w:szCs w:val="24"/>
        </w:rPr>
        <w:t>文件无效，同时将自愿不再参与</w:t>
      </w:r>
      <w:r>
        <w:rPr>
          <w:rFonts w:hint="eastAsia" w:asciiTheme="minorEastAsia" w:hAnsiTheme="minorEastAsia"/>
          <w:kern w:val="0"/>
          <w:sz w:val="24"/>
          <w:szCs w:val="24"/>
        </w:rPr>
        <w:t>采购</w:t>
      </w:r>
      <w:r>
        <w:rPr>
          <w:rFonts w:asciiTheme="minorEastAsia" w:hAnsiTheme="minorEastAsia"/>
          <w:kern w:val="0"/>
          <w:sz w:val="24"/>
          <w:szCs w:val="24"/>
        </w:rPr>
        <w:t>活动，并承担由此带来的一切法律后果。</w:t>
      </w:r>
    </w:p>
    <w:p w14:paraId="78EE6E4D">
      <w:pPr>
        <w:shd w:val="clear"/>
        <w:tabs>
          <w:tab w:val="left" w:pos="5580"/>
        </w:tabs>
        <w:spacing w:line="360" w:lineRule="auto"/>
        <w:ind w:left="630" w:leftChars="100" w:hanging="420" w:hangingChars="200"/>
        <w:rPr>
          <w:rFonts w:asciiTheme="minorEastAsia" w:hAnsiTheme="minorEastAsia"/>
          <w:kern w:val="0"/>
        </w:rPr>
      </w:pPr>
    </w:p>
    <w:p w14:paraId="5FE70BFC">
      <w:pPr>
        <w:shd w:val="clear"/>
        <w:tabs>
          <w:tab w:val="left" w:pos="5580"/>
        </w:tabs>
        <w:spacing w:line="360" w:lineRule="auto"/>
        <w:ind w:left="630" w:leftChars="100" w:hanging="420" w:hangingChars="200"/>
        <w:rPr>
          <w:rFonts w:asciiTheme="minorEastAsia" w:hAnsiTheme="minorEastAsia"/>
          <w:kern w:val="0"/>
        </w:rPr>
      </w:pPr>
    </w:p>
    <w:p w14:paraId="4C8C07DD">
      <w:pPr>
        <w:shd w:val="clear"/>
        <w:tabs>
          <w:tab w:val="left" w:pos="5580"/>
        </w:tabs>
        <w:spacing w:line="360" w:lineRule="auto"/>
        <w:ind w:left="630" w:leftChars="100" w:hanging="420" w:hangingChars="200"/>
        <w:rPr>
          <w:rFonts w:asciiTheme="minorEastAsia" w:hAnsiTheme="minorEastAsia"/>
          <w:kern w:val="0"/>
        </w:rPr>
      </w:pPr>
    </w:p>
    <w:p w14:paraId="71BEFA4C">
      <w:pPr>
        <w:shd w:val="clear"/>
        <w:tabs>
          <w:tab w:val="left" w:pos="5580"/>
        </w:tabs>
        <w:spacing w:line="360" w:lineRule="auto"/>
        <w:ind w:left="630" w:leftChars="100" w:hanging="420" w:hangingChars="200"/>
        <w:rPr>
          <w:rFonts w:asciiTheme="minorEastAsia" w:hAnsiTheme="minorEastAsia"/>
          <w:kern w:val="0"/>
        </w:rPr>
      </w:pPr>
    </w:p>
    <w:p w14:paraId="132C97F4">
      <w:pPr>
        <w:shd w:val="clear"/>
        <w:tabs>
          <w:tab w:val="left" w:pos="5580"/>
        </w:tabs>
        <w:spacing w:line="360" w:lineRule="auto"/>
        <w:ind w:left="630" w:leftChars="100" w:hanging="420" w:hangingChars="200"/>
        <w:rPr>
          <w:rFonts w:asciiTheme="minorEastAsia" w:hAnsiTheme="minorEastAsia"/>
          <w:kern w:val="0"/>
        </w:rPr>
      </w:pPr>
    </w:p>
    <w:p w14:paraId="5A4803C3">
      <w:pPr>
        <w:shd w:val="clear"/>
        <w:spacing w:line="360" w:lineRule="auto"/>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p>
    <w:p w14:paraId="5208FDCF">
      <w:pPr>
        <w:shd w:val="clear"/>
        <w:spacing w:line="360" w:lineRule="auto"/>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人授权代表签字：</w:t>
      </w:r>
    </w:p>
    <w:p w14:paraId="4E688E17">
      <w:pPr>
        <w:shd w:val="clear"/>
        <w:spacing w:line="360" w:lineRule="auto"/>
        <w:rPr>
          <w:rFonts w:asciiTheme="minorEastAsia" w:hAnsiTheme="minorEastAsia"/>
          <w:kern w:val="0"/>
          <w:sz w:val="24"/>
          <w:szCs w:val="24"/>
        </w:rPr>
      </w:pPr>
      <w:r>
        <w:rPr>
          <w:rFonts w:asciiTheme="minorEastAsia" w:hAnsiTheme="minorEastAsia"/>
          <w:kern w:val="0"/>
          <w:sz w:val="24"/>
          <w:szCs w:val="24"/>
        </w:rPr>
        <w:t>日期：</w:t>
      </w:r>
    </w:p>
    <w:p w14:paraId="0F996746">
      <w:pPr>
        <w:shd w:val="clear"/>
        <w:spacing w:line="600" w:lineRule="exact"/>
        <w:rPr>
          <w:rFonts w:asciiTheme="minorEastAsia" w:hAnsiTheme="minorEastAsia"/>
          <w:sz w:val="32"/>
          <w:szCs w:val="32"/>
        </w:rPr>
      </w:pPr>
    </w:p>
    <w:p w14:paraId="10893F34">
      <w:pPr>
        <w:shd w:val="clear"/>
        <w:spacing w:line="600" w:lineRule="exact"/>
        <w:rPr>
          <w:rFonts w:asciiTheme="minorEastAsia" w:hAnsiTheme="minorEastAsia"/>
          <w:sz w:val="32"/>
          <w:szCs w:val="32"/>
        </w:rPr>
      </w:pPr>
    </w:p>
    <w:p w14:paraId="5D41B985">
      <w:pPr>
        <w:shd w:val="clear"/>
        <w:spacing w:line="600" w:lineRule="exact"/>
        <w:rPr>
          <w:rFonts w:asciiTheme="minorEastAsia" w:hAnsiTheme="minorEastAsia"/>
          <w:sz w:val="32"/>
          <w:szCs w:val="32"/>
        </w:rPr>
      </w:pPr>
    </w:p>
    <w:p w14:paraId="6DE336F7">
      <w:pPr>
        <w:shd w:val="clear"/>
        <w:spacing w:line="600" w:lineRule="exact"/>
        <w:rPr>
          <w:rFonts w:asciiTheme="minorEastAsia" w:hAnsiTheme="minorEastAsia"/>
          <w:sz w:val="32"/>
          <w:szCs w:val="32"/>
        </w:rPr>
      </w:pPr>
    </w:p>
    <w:p w14:paraId="148EBE9D">
      <w:pPr>
        <w:shd w:val="clear"/>
        <w:spacing w:line="600" w:lineRule="exact"/>
        <w:rPr>
          <w:rFonts w:asciiTheme="minorEastAsia" w:hAnsiTheme="minorEastAsia"/>
          <w:sz w:val="32"/>
          <w:szCs w:val="32"/>
        </w:rPr>
      </w:pPr>
    </w:p>
    <w:p w14:paraId="2C7AAB62">
      <w:pPr>
        <w:shd w:val="clear"/>
        <w:spacing w:line="600" w:lineRule="exact"/>
        <w:rPr>
          <w:rFonts w:asciiTheme="minorEastAsia" w:hAnsiTheme="minorEastAsia"/>
          <w:sz w:val="32"/>
          <w:szCs w:val="32"/>
        </w:rPr>
      </w:pPr>
    </w:p>
    <w:p w14:paraId="73798F05">
      <w:pPr>
        <w:shd w:val="clear"/>
        <w:spacing w:line="600" w:lineRule="exact"/>
        <w:rPr>
          <w:rFonts w:asciiTheme="minorEastAsia" w:hAnsiTheme="minorEastAsia"/>
          <w:sz w:val="32"/>
          <w:szCs w:val="32"/>
        </w:rPr>
      </w:pPr>
    </w:p>
    <w:p w14:paraId="6D54062B">
      <w:pPr>
        <w:shd w:val="clear"/>
        <w:spacing w:line="600" w:lineRule="exact"/>
        <w:rPr>
          <w:rFonts w:asciiTheme="minorEastAsia" w:hAnsiTheme="minorEastAsia"/>
          <w:sz w:val="32"/>
          <w:szCs w:val="32"/>
        </w:rPr>
      </w:pPr>
    </w:p>
    <w:p w14:paraId="2D38E430">
      <w:pPr>
        <w:shd w:val="clear"/>
        <w:spacing w:line="600" w:lineRule="exact"/>
        <w:rPr>
          <w:rFonts w:asciiTheme="minorEastAsia" w:hAnsiTheme="minorEastAsia"/>
          <w:sz w:val="32"/>
          <w:szCs w:val="32"/>
        </w:rPr>
      </w:pPr>
    </w:p>
    <w:p w14:paraId="4E6D4341">
      <w:pPr>
        <w:shd w:val="clear"/>
        <w:spacing w:line="400" w:lineRule="exact"/>
        <w:rPr>
          <w:rFonts w:hint="eastAsia" w:ascii="宋体" w:hAnsi="宋体" w:eastAsia="宋体" w:cs="宋体"/>
          <w:b/>
          <w:sz w:val="24"/>
          <w:szCs w:val="24"/>
        </w:rPr>
      </w:pPr>
    </w:p>
    <w:p w14:paraId="022004BC">
      <w:pPr>
        <w:shd w:val="clear"/>
        <w:spacing w:line="400" w:lineRule="exact"/>
        <w:rPr>
          <w:rFonts w:hint="eastAsia" w:ascii="宋体" w:hAnsi="宋体" w:eastAsia="宋体" w:cs="宋体"/>
          <w:bCs/>
          <w:sz w:val="24"/>
          <w:szCs w:val="24"/>
          <w:lang w:val="en-US"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8</w:t>
      </w:r>
    </w:p>
    <w:p w14:paraId="6EA5E8E9">
      <w:pPr>
        <w:shd w:val="clear"/>
        <w:spacing w:line="400" w:lineRule="exact"/>
        <w:ind w:firstLine="3373" w:firstLineChars="1200"/>
        <w:rPr>
          <w:rFonts w:hint="eastAsia" w:ascii="宋体" w:hAnsi="宋体" w:eastAsia="宋体" w:cs="宋体"/>
          <w:b/>
          <w:sz w:val="28"/>
          <w:szCs w:val="28"/>
        </w:rPr>
      </w:pPr>
      <w:r>
        <w:rPr>
          <w:rFonts w:hint="eastAsia" w:ascii="宋体" w:hAnsi="宋体" w:eastAsia="宋体" w:cs="宋体"/>
          <w:b/>
          <w:sz w:val="28"/>
          <w:szCs w:val="28"/>
        </w:rPr>
        <w:t>其它响应资料</w:t>
      </w:r>
    </w:p>
    <w:p w14:paraId="45FADF98">
      <w:pPr>
        <w:pStyle w:val="2"/>
      </w:pPr>
    </w:p>
    <w:p w14:paraId="5ED9FECC">
      <w:pPr>
        <w:shd w:val="clear"/>
        <w:spacing w:line="400" w:lineRule="exact"/>
        <w:rPr>
          <w:rFonts w:ascii="宋体" w:hAnsi="宋体" w:eastAsia="宋体" w:cs="宋体"/>
          <w:bCs/>
          <w:sz w:val="24"/>
          <w:szCs w:val="24"/>
        </w:rPr>
      </w:pPr>
    </w:p>
    <w:p w14:paraId="793B2420">
      <w:pPr>
        <w:shd w:val="clear"/>
        <w:spacing w:line="400" w:lineRule="exact"/>
        <w:rPr>
          <w:rFonts w:hint="eastAsia" w:ascii="宋体" w:hAnsi="宋体" w:eastAsia="宋体" w:cs="宋体"/>
          <w:bCs/>
          <w:sz w:val="24"/>
          <w:szCs w:val="24"/>
          <w:lang w:eastAsia="zh-CN"/>
        </w:rPr>
      </w:pPr>
      <w:r>
        <w:rPr>
          <w:rFonts w:hint="eastAsia" w:ascii="宋体" w:hAnsi="宋体" w:eastAsia="宋体" w:cs="宋体"/>
          <w:bCs/>
          <w:sz w:val="24"/>
          <w:szCs w:val="24"/>
          <w:lang w:eastAsia="zh-CN"/>
        </w:rPr>
        <w:t>产品情况、安装、售后等情况说明</w:t>
      </w:r>
    </w:p>
    <w:p w14:paraId="4BE4EB68">
      <w:pPr>
        <w:shd w:val="clear"/>
        <w:spacing w:line="400" w:lineRule="exact"/>
        <w:rPr>
          <w:rFonts w:ascii="宋体" w:hAnsi="宋体" w:eastAsia="宋体" w:cs="宋体"/>
          <w:bCs/>
          <w:sz w:val="24"/>
          <w:szCs w:val="24"/>
        </w:rPr>
      </w:pPr>
    </w:p>
    <w:p w14:paraId="5233BCDC">
      <w:pPr>
        <w:shd w:val="clear"/>
        <w:jc w:val="left"/>
        <w:rPr>
          <w:rFonts w:asciiTheme="minorEastAsia" w:hAnsiTheme="minorEastAsia"/>
          <w:sz w:val="28"/>
          <w:szCs w:val="28"/>
        </w:rPr>
      </w:pPr>
    </w:p>
    <w:p w14:paraId="654F8119">
      <w:pPr>
        <w:shd w:val="clear"/>
        <w:jc w:val="left"/>
        <w:rPr>
          <w:rFonts w:asciiTheme="minorEastAsia" w:hAnsiTheme="minorEastAsia"/>
          <w:sz w:val="28"/>
          <w:szCs w:val="28"/>
        </w:rPr>
      </w:pPr>
    </w:p>
    <w:p w14:paraId="40FBEDF1">
      <w:pPr>
        <w:shd w:val="clear"/>
        <w:jc w:val="left"/>
        <w:rPr>
          <w:rFonts w:asciiTheme="minorEastAsia" w:hAnsiTheme="minorEastAsia"/>
          <w:sz w:val="28"/>
          <w:szCs w:val="28"/>
        </w:rPr>
      </w:pPr>
    </w:p>
    <w:p w14:paraId="4A632013">
      <w:pPr>
        <w:shd w:val="clear"/>
        <w:jc w:val="left"/>
        <w:rPr>
          <w:rFonts w:asciiTheme="minorEastAsia" w:hAnsiTheme="minorEastAsia"/>
          <w:sz w:val="28"/>
          <w:szCs w:val="28"/>
        </w:rPr>
      </w:pPr>
    </w:p>
    <w:p w14:paraId="409FC030">
      <w:pPr>
        <w:shd w:val="clear"/>
        <w:jc w:val="left"/>
        <w:rPr>
          <w:rFonts w:asciiTheme="minorEastAsia" w:hAnsiTheme="minorEastAsia"/>
          <w:sz w:val="28"/>
          <w:szCs w:val="28"/>
        </w:rPr>
      </w:pPr>
    </w:p>
    <w:p w14:paraId="2E2F9423">
      <w:pPr>
        <w:shd w:val="clear"/>
        <w:jc w:val="left"/>
        <w:rPr>
          <w:rFonts w:asciiTheme="minorEastAsia" w:hAnsiTheme="minorEastAsia"/>
          <w:sz w:val="28"/>
          <w:szCs w:val="28"/>
        </w:rPr>
      </w:pPr>
    </w:p>
    <w:p w14:paraId="15A773A5">
      <w:pPr>
        <w:shd w:val="clear"/>
        <w:jc w:val="left"/>
        <w:rPr>
          <w:rFonts w:asciiTheme="minorEastAsia" w:hAnsiTheme="minorEastAsia"/>
          <w:sz w:val="28"/>
          <w:szCs w:val="28"/>
        </w:rPr>
      </w:pPr>
    </w:p>
    <w:p w14:paraId="6AAAFCAA">
      <w:pPr>
        <w:shd w:val="clear"/>
        <w:jc w:val="left"/>
        <w:rPr>
          <w:rFonts w:asciiTheme="minorEastAsia" w:hAnsiTheme="minorEastAsia"/>
          <w:sz w:val="28"/>
          <w:szCs w:val="28"/>
        </w:rPr>
      </w:pPr>
    </w:p>
    <w:p w14:paraId="5064B782">
      <w:pPr>
        <w:shd w:val="clear"/>
        <w:jc w:val="left"/>
        <w:rPr>
          <w:rFonts w:asciiTheme="minorEastAsia" w:hAnsiTheme="minorEastAsia"/>
          <w:sz w:val="28"/>
          <w:szCs w:val="28"/>
        </w:rPr>
      </w:pPr>
    </w:p>
    <w:p w14:paraId="31D8F4D9">
      <w:pPr>
        <w:shd w:val="clear"/>
        <w:jc w:val="left"/>
        <w:rPr>
          <w:rFonts w:asciiTheme="minorEastAsia" w:hAnsiTheme="minorEastAsia"/>
          <w:sz w:val="28"/>
          <w:szCs w:val="28"/>
        </w:rPr>
      </w:pPr>
    </w:p>
    <w:p w14:paraId="6AE4B222">
      <w:pPr>
        <w:shd w:val="clear"/>
        <w:jc w:val="left"/>
        <w:rPr>
          <w:rFonts w:asciiTheme="minorEastAsia" w:hAnsiTheme="minorEastAsia"/>
          <w:sz w:val="28"/>
          <w:szCs w:val="28"/>
        </w:rPr>
      </w:pPr>
    </w:p>
    <w:p w14:paraId="3C5BE0A3">
      <w:pPr>
        <w:shd w:val="clear"/>
        <w:jc w:val="left"/>
        <w:rPr>
          <w:rFonts w:asciiTheme="minorEastAsia" w:hAnsiTheme="minorEastAsia"/>
          <w:sz w:val="28"/>
          <w:szCs w:val="28"/>
        </w:rPr>
      </w:pPr>
    </w:p>
    <w:p w14:paraId="42AE2E2C">
      <w:pPr>
        <w:shd w:val="clear"/>
        <w:jc w:val="left"/>
        <w:rPr>
          <w:rFonts w:asciiTheme="minorEastAsia" w:hAnsiTheme="minorEastAsia"/>
          <w:sz w:val="28"/>
          <w:szCs w:val="28"/>
        </w:rPr>
      </w:pPr>
    </w:p>
    <w:p w14:paraId="01C1722F">
      <w:pPr>
        <w:shd w:val="clear"/>
        <w:jc w:val="left"/>
        <w:rPr>
          <w:rFonts w:asciiTheme="minorEastAsia" w:hAnsiTheme="minorEastAsia"/>
          <w:sz w:val="28"/>
          <w:szCs w:val="28"/>
        </w:rPr>
      </w:pPr>
    </w:p>
    <w:p w14:paraId="7FC4BB4E">
      <w:pPr>
        <w:shd w:val="clear"/>
        <w:jc w:val="left"/>
        <w:rPr>
          <w:rFonts w:asciiTheme="minorEastAsia" w:hAnsiTheme="minorEastAsia"/>
          <w:sz w:val="28"/>
          <w:szCs w:val="28"/>
        </w:rPr>
      </w:pPr>
    </w:p>
    <w:p w14:paraId="2FAADBDC">
      <w:pPr>
        <w:shd w:val="clear"/>
        <w:jc w:val="left"/>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D5"/>
    <w:rsid w:val="00010760"/>
    <w:rsid w:val="00065181"/>
    <w:rsid w:val="00066474"/>
    <w:rsid w:val="000730DF"/>
    <w:rsid w:val="000740BF"/>
    <w:rsid w:val="000852AD"/>
    <w:rsid w:val="000B0033"/>
    <w:rsid w:val="000B20C2"/>
    <w:rsid w:val="000F285F"/>
    <w:rsid w:val="00104E85"/>
    <w:rsid w:val="00112F28"/>
    <w:rsid w:val="00170963"/>
    <w:rsid w:val="00183385"/>
    <w:rsid w:val="001938E6"/>
    <w:rsid w:val="001B0054"/>
    <w:rsid w:val="001D2E79"/>
    <w:rsid w:val="001D7DE4"/>
    <w:rsid w:val="0023002B"/>
    <w:rsid w:val="00241E72"/>
    <w:rsid w:val="0024644C"/>
    <w:rsid w:val="00260192"/>
    <w:rsid w:val="00292562"/>
    <w:rsid w:val="002A04F8"/>
    <w:rsid w:val="002D4FF3"/>
    <w:rsid w:val="00326DAE"/>
    <w:rsid w:val="00352197"/>
    <w:rsid w:val="00385059"/>
    <w:rsid w:val="00387609"/>
    <w:rsid w:val="003C448C"/>
    <w:rsid w:val="003F0DEE"/>
    <w:rsid w:val="00420C08"/>
    <w:rsid w:val="00447746"/>
    <w:rsid w:val="0047059D"/>
    <w:rsid w:val="00490F89"/>
    <w:rsid w:val="004C6B53"/>
    <w:rsid w:val="004F3F65"/>
    <w:rsid w:val="00535CE7"/>
    <w:rsid w:val="00596130"/>
    <w:rsid w:val="005F0AB0"/>
    <w:rsid w:val="005F2597"/>
    <w:rsid w:val="00622E60"/>
    <w:rsid w:val="00650159"/>
    <w:rsid w:val="006602D8"/>
    <w:rsid w:val="00676193"/>
    <w:rsid w:val="006C131F"/>
    <w:rsid w:val="006D5DD5"/>
    <w:rsid w:val="0072446F"/>
    <w:rsid w:val="00725343"/>
    <w:rsid w:val="00726C7E"/>
    <w:rsid w:val="00797CC2"/>
    <w:rsid w:val="007A42DA"/>
    <w:rsid w:val="00814ABA"/>
    <w:rsid w:val="00820D01"/>
    <w:rsid w:val="00840354"/>
    <w:rsid w:val="00841C8D"/>
    <w:rsid w:val="008939DE"/>
    <w:rsid w:val="00893E12"/>
    <w:rsid w:val="008C78F8"/>
    <w:rsid w:val="008D404C"/>
    <w:rsid w:val="008F085A"/>
    <w:rsid w:val="00935E0F"/>
    <w:rsid w:val="009859F4"/>
    <w:rsid w:val="00991D27"/>
    <w:rsid w:val="009C3B59"/>
    <w:rsid w:val="009E0603"/>
    <w:rsid w:val="00A43BE3"/>
    <w:rsid w:val="00A641C7"/>
    <w:rsid w:val="00A86012"/>
    <w:rsid w:val="00AA1081"/>
    <w:rsid w:val="00AD2977"/>
    <w:rsid w:val="00B266BD"/>
    <w:rsid w:val="00B469EA"/>
    <w:rsid w:val="00B64276"/>
    <w:rsid w:val="00B649C5"/>
    <w:rsid w:val="00B70E0A"/>
    <w:rsid w:val="00B76262"/>
    <w:rsid w:val="00BA4C33"/>
    <w:rsid w:val="00CC6BEE"/>
    <w:rsid w:val="00CE76D7"/>
    <w:rsid w:val="00CE7FD3"/>
    <w:rsid w:val="00D572D0"/>
    <w:rsid w:val="00D66160"/>
    <w:rsid w:val="00D75210"/>
    <w:rsid w:val="00D84640"/>
    <w:rsid w:val="00E3607A"/>
    <w:rsid w:val="00E42A88"/>
    <w:rsid w:val="00EF122A"/>
    <w:rsid w:val="00F20EAC"/>
    <w:rsid w:val="00F730A5"/>
    <w:rsid w:val="00FE51C9"/>
    <w:rsid w:val="01B61143"/>
    <w:rsid w:val="04404903"/>
    <w:rsid w:val="062709AF"/>
    <w:rsid w:val="0667543C"/>
    <w:rsid w:val="06EF029F"/>
    <w:rsid w:val="09FB2DEB"/>
    <w:rsid w:val="0C88380B"/>
    <w:rsid w:val="0CD16F7A"/>
    <w:rsid w:val="0D7019FB"/>
    <w:rsid w:val="10C76755"/>
    <w:rsid w:val="140E2149"/>
    <w:rsid w:val="18463B3B"/>
    <w:rsid w:val="1CC161ED"/>
    <w:rsid w:val="1E2117AC"/>
    <w:rsid w:val="1F0473BB"/>
    <w:rsid w:val="203C46E1"/>
    <w:rsid w:val="204C488B"/>
    <w:rsid w:val="20713CDA"/>
    <w:rsid w:val="20B632AB"/>
    <w:rsid w:val="216B75BA"/>
    <w:rsid w:val="216E0257"/>
    <w:rsid w:val="22616928"/>
    <w:rsid w:val="22A540C7"/>
    <w:rsid w:val="2AD42DD9"/>
    <w:rsid w:val="2B155F73"/>
    <w:rsid w:val="2C7546FD"/>
    <w:rsid w:val="31145778"/>
    <w:rsid w:val="31E652CA"/>
    <w:rsid w:val="32E5312C"/>
    <w:rsid w:val="3431715F"/>
    <w:rsid w:val="375D24EC"/>
    <w:rsid w:val="38292370"/>
    <w:rsid w:val="39336CC1"/>
    <w:rsid w:val="3B1344D0"/>
    <w:rsid w:val="3F7759BD"/>
    <w:rsid w:val="3FC61BBF"/>
    <w:rsid w:val="41866A87"/>
    <w:rsid w:val="42AD6C5D"/>
    <w:rsid w:val="43734829"/>
    <w:rsid w:val="44231A85"/>
    <w:rsid w:val="47EC3E16"/>
    <w:rsid w:val="4A906A90"/>
    <w:rsid w:val="4AE579A5"/>
    <w:rsid w:val="4C78235F"/>
    <w:rsid w:val="4D680EAD"/>
    <w:rsid w:val="4D856642"/>
    <w:rsid w:val="4EA765BF"/>
    <w:rsid w:val="4F8D77B2"/>
    <w:rsid w:val="4FCB2326"/>
    <w:rsid w:val="53855B7B"/>
    <w:rsid w:val="579B310A"/>
    <w:rsid w:val="580F5BC6"/>
    <w:rsid w:val="584E21A5"/>
    <w:rsid w:val="5AC90250"/>
    <w:rsid w:val="5B7F05AD"/>
    <w:rsid w:val="5E814684"/>
    <w:rsid w:val="65295C8B"/>
    <w:rsid w:val="65424C06"/>
    <w:rsid w:val="65E01B77"/>
    <w:rsid w:val="664D3850"/>
    <w:rsid w:val="67565227"/>
    <w:rsid w:val="67AE5058"/>
    <w:rsid w:val="682A4A82"/>
    <w:rsid w:val="6E265769"/>
    <w:rsid w:val="6ED76403"/>
    <w:rsid w:val="703B79D3"/>
    <w:rsid w:val="71D87086"/>
    <w:rsid w:val="7235622E"/>
    <w:rsid w:val="728F53AE"/>
    <w:rsid w:val="7D4F63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line="413" w:lineRule="auto"/>
      <w:outlineLvl w:val="1"/>
    </w:pPr>
    <w:rPr>
      <w:rFonts w:ascii="Arial" w:hAnsi="Arial" w:eastAsia="黑体"/>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unhideWhenUsed/>
    <w:qFormat/>
    <w:uiPriority w:val="99"/>
    <w:pPr>
      <w:tabs>
        <w:tab w:val="center" w:pos="4153"/>
        <w:tab w:val="right" w:pos="8306"/>
      </w:tabs>
      <w:snapToGrid w:val="0"/>
      <w:jc w:val="left"/>
    </w:pPr>
    <w:rPr>
      <w:sz w:val="18"/>
      <w:szCs w:val="18"/>
    </w:rPr>
  </w:style>
  <w:style w:type="paragraph" w:styleId="5">
    <w:name w:val="Normal Indent"/>
    <w:basedOn w:val="1"/>
    <w:qFormat/>
    <w:uiPriority w:val="0"/>
    <w:pPr>
      <w:widowControl/>
      <w:ind w:firstLine="420"/>
      <w:jc w:val="left"/>
    </w:pPr>
    <w:rPr>
      <w:kern w:val="0"/>
      <w:sz w:val="20"/>
    </w:rPr>
  </w:style>
  <w:style w:type="paragraph" w:styleId="6">
    <w:name w:val="annotation text"/>
    <w:basedOn w:val="1"/>
    <w:semiHidden/>
    <w:qFormat/>
    <w:uiPriority w:val="0"/>
    <w:pPr>
      <w:jc w:val="left"/>
    </w:pPr>
  </w:style>
  <w:style w:type="paragraph" w:styleId="7">
    <w:name w:val="Body Text"/>
    <w:basedOn w:val="1"/>
    <w:next w:val="1"/>
    <w:qFormat/>
    <w:uiPriority w:val="0"/>
    <w:pPr>
      <w:autoSpaceDE w:val="0"/>
      <w:autoSpaceDN w:val="0"/>
      <w:spacing w:line="560" w:lineRule="exact"/>
      <w:jc w:val="both"/>
      <w:textAlignment w:val="auto"/>
    </w:pPr>
    <w:rPr>
      <w:rFonts w:hAnsi="宋体"/>
      <w:kern w:val="2"/>
      <w:position w:val="0"/>
      <w:sz w:val="32"/>
      <w:szCs w:val="24"/>
    </w:rPr>
  </w:style>
  <w:style w:type="paragraph" w:styleId="8">
    <w:name w:val="Body Text Indent"/>
    <w:basedOn w:val="1"/>
    <w:next w:val="9"/>
    <w:qFormat/>
    <w:uiPriority w:val="99"/>
    <w:pPr>
      <w:ind w:left="1260"/>
    </w:pPr>
  </w:style>
  <w:style w:type="paragraph" w:styleId="9">
    <w:name w:val="annotation subject"/>
    <w:basedOn w:val="6"/>
    <w:next w:val="1"/>
    <w:qFormat/>
    <w:uiPriority w:val="99"/>
    <w:rPr>
      <w:b/>
    </w:rPr>
  </w:style>
  <w:style w:type="paragraph" w:styleId="10">
    <w:name w:val="List 2"/>
    <w:basedOn w:val="1"/>
    <w:semiHidden/>
    <w:unhideWhenUsed/>
    <w:qFormat/>
    <w:uiPriority w:val="99"/>
    <w:pPr>
      <w:ind w:left="100" w:leftChars="200" w:hanging="200" w:hangingChars="200"/>
      <w:contextualSpacing/>
    </w:pPr>
    <w:rPr>
      <w:rFonts w:ascii="Times New Roman" w:hAnsi="Times New Roman" w:eastAsia="宋体" w:cs="Times New Roman"/>
      <w:szCs w:val="20"/>
    </w:rPr>
  </w:style>
  <w:style w:type="paragraph" w:styleId="11">
    <w:name w:val="Date"/>
    <w:basedOn w:val="1"/>
    <w:next w:val="1"/>
    <w:link w:val="30"/>
    <w:semiHidden/>
    <w:unhideWhenUsed/>
    <w:qFormat/>
    <w:uiPriority w:val="99"/>
    <w:pPr>
      <w:ind w:left="100" w:leftChars="2500"/>
    </w:pPr>
  </w:style>
  <w:style w:type="paragraph" w:styleId="12">
    <w:name w:val="Balloon Text"/>
    <w:basedOn w:val="1"/>
    <w:link w:val="32"/>
    <w:semiHidden/>
    <w:unhideWhenUsed/>
    <w:qFormat/>
    <w:uiPriority w:val="99"/>
    <w:rPr>
      <w:sz w:val="18"/>
      <w:szCs w:val="18"/>
    </w:rPr>
  </w:style>
  <w:style w:type="paragraph" w:styleId="13">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7"/>
    <w:next w:val="17"/>
    <w:unhideWhenUsed/>
    <w:qFormat/>
    <w:uiPriority w:val="0"/>
    <w:pPr>
      <w:spacing w:before="0" w:after="120" w:line="240" w:lineRule="auto"/>
      <w:ind w:firstLine="420" w:firstLineChars="100"/>
    </w:pPr>
  </w:style>
  <w:style w:type="paragraph" w:styleId="17">
    <w:name w:val="Body Text First Indent 2"/>
    <w:basedOn w:val="8"/>
    <w:next w:val="5"/>
    <w:qFormat/>
    <w:uiPriority w:val="0"/>
    <w:pPr>
      <w:spacing w:line="600" w:lineRule="exact"/>
      <w:ind w:left="0" w:leftChars="0" w:firstLine="420" w:firstLineChars="200"/>
    </w:pPr>
    <w:rPr>
      <w:rFonts w:ascii="Calibri" w:hAnsi="Calibri" w:cs="Times New Roman"/>
      <w:szCs w:val="22"/>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FollowedHyperlink"/>
    <w:basedOn w:val="20"/>
    <w:semiHidden/>
    <w:unhideWhenUsed/>
    <w:qFormat/>
    <w:uiPriority w:val="99"/>
    <w:rPr>
      <w:color w:val="0066CC"/>
      <w:u w:val="none"/>
    </w:rPr>
  </w:style>
  <w:style w:type="character" w:styleId="23">
    <w:name w:val="HTML Definition"/>
    <w:basedOn w:val="20"/>
    <w:semiHidden/>
    <w:unhideWhenUsed/>
    <w:qFormat/>
    <w:uiPriority w:val="99"/>
    <w:rPr>
      <w:i/>
      <w:iCs/>
    </w:rPr>
  </w:style>
  <w:style w:type="character" w:styleId="24">
    <w:name w:val="Hyperlink"/>
    <w:basedOn w:val="20"/>
    <w:unhideWhenUsed/>
    <w:qFormat/>
    <w:uiPriority w:val="99"/>
    <w:rPr>
      <w:color w:val="0000FF" w:themeColor="hyperlink"/>
      <w:u w:val="single"/>
      <w14:textFill>
        <w14:solidFill>
          <w14:schemeClr w14:val="hlink"/>
        </w14:solidFill>
      </w14:textFill>
    </w:rPr>
  </w:style>
  <w:style w:type="character" w:styleId="25">
    <w:name w:val="HTML Code"/>
    <w:basedOn w:val="20"/>
    <w:semiHidden/>
    <w:unhideWhenUsed/>
    <w:qFormat/>
    <w:uiPriority w:val="99"/>
    <w:rPr>
      <w:rFonts w:hint="default" w:ascii="serif" w:hAnsi="serif" w:eastAsia="serif" w:cs="serif"/>
      <w:sz w:val="21"/>
      <w:szCs w:val="21"/>
    </w:rPr>
  </w:style>
  <w:style w:type="character" w:styleId="26">
    <w:name w:val="HTML Keyboard"/>
    <w:basedOn w:val="20"/>
    <w:semiHidden/>
    <w:unhideWhenUsed/>
    <w:qFormat/>
    <w:uiPriority w:val="99"/>
    <w:rPr>
      <w:rFonts w:ascii="serif" w:hAnsi="serif" w:eastAsia="serif" w:cs="serif"/>
      <w:sz w:val="21"/>
      <w:szCs w:val="21"/>
    </w:rPr>
  </w:style>
  <w:style w:type="character" w:styleId="27">
    <w:name w:val="HTML Sample"/>
    <w:basedOn w:val="20"/>
    <w:semiHidden/>
    <w:unhideWhenUsed/>
    <w:qFormat/>
    <w:uiPriority w:val="99"/>
    <w:rPr>
      <w:rFonts w:hint="default" w:ascii="serif" w:hAnsi="serif" w:eastAsia="serif" w:cs="serif"/>
      <w:sz w:val="21"/>
      <w:szCs w:val="21"/>
    </w:rPr>
  </w:style>
  <w:style w:type="character" w:customStyle="1" w:styleId="28">
    <w:name w:val="页眉 Char"/>
    <w:basedOn w:val="20"/>
    <w:link w:val="13"/>
    <w:qFormat/>
    <w:uiPriority w:val="99"/>
    <w:rPr>
      <w:sz w:val="18"/>
      <w:szCs w:val="18"/>
    </w:rPr>
  </w:style>
  <w:style w:type="character" w:customStyle="1" w:styleId="29">
    <w:name w:val="页脚 Char"/>
    <w:basedOn w:val="20"/>
    <w:link w:val="2"/>
    <w:qFormat/>
    <w:uiPriority w:val="99"/>
    <w:rPr>
      <w:sz w:val="18"/>
      <w:szCs w:val="18"/>
    </w:rPr>
  </w:style>
  <w:style w:type="character" w:customStyle="1" w:styleId="30">
    <w:name w:val="日期 Char"/>
    <w:basedOn w:val="20"/>
    <w:link w:val="11"/>
    <w:semiHidden/>
    <w:qFormat/>
    <w:uiPriority w:val="99"/>
  </w:style>
  <w:style w:type="paragraph" w:styleId="31">
    <w:name w:val="List Paragraph"/>
    <w:basedOn w:val="1"/>
    <w:qFormat/>
    <w:uiPriority w:val="34"/>
    <w:pPr>
      <w:ind w:firstLine="420" w:firstLineChars="200"/>
    </w:pPr>
  </w:style>
  <w:style w:type="character" w:customStyle="1" w:styleId="32">
    <w:name w:val="批注框文本 Char"/>
    <w:basedOn w:val="20"/>
    <w:link w:val="12"/>
    <w:semiHidden/>
    <w:qFormat/>
    <w:uiPriority w:val="99"/>
    <w:rPr>
      <w:kern w:val="2"/>
      <w:sz w:val="18"/>
      <w:szCs w:val="18"/>
    </w:rPr>
  </w:style>
  <w:style w:type="character" w:customStyle="1" w:styleId="33">
    <w:name w:val="标题 1 Char"/>
    <w:basedOn w:val="20"/>
    <w:link w:val="3"/>
    <w:qFormat/>
    <w:uiPriority w:val="9"/>
    <w:rPr>
      <w:b/>
      <w:bCs/>
      <w:kern w:val="44"/>
      <w:sz w:val="44"/>
      <w:szCs w:val="44"/>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p0"/>
    <w:basedOn w:val="1"/>
    <w:qFormat/>
    <w:uiPriority w:val="0"/>
    <w:pPr>
      <w:widowControl/>
    </w:pPr>
    <w:rPr>
      <w:kern w:val="0"/>
      <w:szCs w:val="21"/>
    </w:rPr>
  </w:style>
  <w:style w:type="paragraph" w:customStyle="1" w:styleId="36">
    <w:name w:val="普通 (Web)"/>
    <w:basedOn w:val="1"/>
    <w:qFormat/>
    <w:uiPriority w:val="0"/>
    <w:pPr>
      <w:spacing w:before="100" w:beforeAutospacing="1" w:after="100" w:afterAutospacing="1"/>
    </w:pPr>
    <w:rPr>
      <w:rFonts w:ascii="宋体" w:hAnsi="宋体"/>
      <w:sz w:val="24"/>
      <w:szCs w:val="24"/>
    </w:rPr>
  </w:style>
  <w:style w:type="paragraph" w:customStyle="1" w:styleId="37">
    <w:name w:val="Body text|1"/>
    <w:basedOn w:val="1"/>
    <w:qFormat/>
    <w:uiPriority w:val="0"/>
    <w:pPr>
      <w:spacing w:after="580"/>
      <w:jc w:val="center"/>
    </w:pPr>
    <w:rPr>
      <w:rFonts w:ascii="宋体" w:hAnsi="宋体" w:eastAsia="宋体" w:cs="宋体"/>
      <w:color w:val="auto"/>
      <w:kern w:val="2"/>
      <w:sz w:val="22"/>
      <w:szCs w:val="22"/>
      <w:lang w:val="zh-TW" w:eastAsia="zh-TW" w:bidi="zh-TW"/>
    </w:rPr>
  </w:style>
  <w:style w:type="paragraph" w:customStyle="1" w:styleId="38">
    <w:name w:val="其他"/>
    <w:basedOn w:val="1"/>
    <w:qFormat/>
    <w:uiPriority w:val="0"/>
    <w:pPr>
      <w:spacing w:line="352" w:lineRule="auto"/>
    </w:pPr>
    <w:rPr>
      <w:rFonts w:ascii="宋体" w:hAnsi="宋体" w:eastAsia="宋体" w:cs="宋体"/>
      <w:color w:val="auto"/>
      <w:kern w:val="2"/>
      <w:sz w:val="22"/>
      <w:szCs w:val="2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42d24b52-402a-426f-b6e2-7a597dcf3614</errorID>
      <errorWord>*</errorWord>
      <group>L1_Punc</group>
      <groupName>标点问题</groupName>
      <ability>L2_Punc</ability>
      <abilityName>标点符号检查</abilityName>
      <candidateList/>
      <explain/>
      <paraID>22163E69</paraID>
      <start>0</start>
      <end>1</end>
      <status>unmodified</status>
      <modifiedWord/>
      <trackRevisions>false</trackRevisions>
    </reviewItem>
    <reviewItem>
      <errorID>89120cf1-3ecf-4945-841d-12e2b4e8aeae</errorID>
      <errorWord>*</errorWord>
      <group>L1_Punc</group>
      <groupName>标点问题</groupName>
      <ability>L2_Punc</ability>
      <abilityName>标点符号检查</abilityName>
      <candidateList/>
      <explain/>
      <paraID>7324FDF9</paraID>
      <start>0</start>
      <end>1</end>
      <status>unmodified</status>
      <modifiedWord/>
      <trackRevisions>false</trackRevisions>
    </reviewItem>
    <reviewItem>
      <errorID>8a2e7812-9237-42e1-90cc-adbee435bf4e</errorID>
      <errorWord>*</errorWord>
      <group>L1_Punc</group>
      <groupName>标点问题</groupName>
      <ability>L2_Punc</ability>
      <abilityName>标点符号检查</abilityName>
      <candidateList/>
      <explain/>
      <paraID> 98C3015</paraID>
      <start>0</start>
      <end>1</end>
      <status>unmodified</status>
      <modifiedWord/>
      <trackRevisions>false</trackRevisions>
    </reviewItem>
    <reviewItem>
      <errorID>5815ccaa-0aaf-42ea-a5bb-5d8cfa9afbce</errorID>
      <errorWord>KW</errorWord>
      <group>L1_Word</group>
      <groupName>字词问题</groupName>
      <ability>L2_Typo</ability>
      <abilityName>字词错误</abilityName>
      <candidateList>
        <item>kW</item>
      </candidateList>
      <explain/>
      <paraID>550AC803</paraID>
      <start>2</start>
      <end>4</end>
      <status>unmodified</status>
      <modifiedWord/>
      <trackRevisions>false</trackRevisions>
    </reviewItem>
    <reviewItem>
      <errorID>0f7ce399-784c-4eb5-8976-d722ad912ccf</errorID>
      <errorWord>KW</errorWord>
      <group>L1_Word</group>
      <groupName>字词问题</groupName>
      <ability>L2_Typo</ability>
      <abilityName>字词错误</abilityName>
      <candidateList>
        <item>kW</item>
      </candidateList>
      <explain/>
      <paraID>550AC803</paraID>
      <start>11</start>
      <end>13</end>
      <status>unmodified</status>
      <modifiedWord/>
      <trackRevisions>false</trackRevisions>
    </reviewItem>
    <reviewItem>
      <errorID>6cfacb24-df6e-401e-a0a6-63912685da3f</errorID>
      <errorWord>壹台</errorWord>
      <group>L1_Word</group>
      <groupName>字词问题</groupName>
      <ability>L2_Typo</ability>
      <abilityName>字词错误</abilityName>
      <candidateList>
        <item>一台</item>
      </candidateList>
      <explain>存在发音相同字词的误用。</explain>
      <paraID>550AC803</paraID>
      <start>14</start>
      <end>16</end>
      <status>unmodified</status>
      <modifiedWord/>
      <trackRevisions>false</trackRevisions>
    </reviewItem>
    <reviewItem>
      <errorID>9dcd74db-5a01-42b2-b06a-d5e246f85e5f</errorID>
      <errorWord>KW</errorWord>
      <group>L1_Word</group>
      <groupName>字词问题</groupName>
      <ability>L2_Typo</ability>
      <abilityName>字词错误</abilityName>
      <candidateList>
        <item>kW</item>
      </candidateList>
      <explain/>
      <paraID>4ABD68B2</paraID>
      <start>5</start>
      <end>7</end>
      <status>unmodified</status>
      <modifiedWord/>
      <trackRevisions>false</trackRevisions>
    </reviewItem>
    <reviewItem>
      <errorID>62c64bdc-fcf4-4800-9398-f246329d3292</errorID>
      <errorWord>*</errorWord>
      <group>L1_Punc</group>
      <groupName>标点问题</groupName>
      <ability>L2_Punc</ability>
      <abilityName>标点符号检查</abilityName>
      <candidateList/>
      <explain/>
      <paraID>4D10A2ED</paraID>
      <start>0</start>
      <end>1</end>
      <status>unmodified</status>
      <modifiedWord/>
      <trackRevisions>false</trackRevisions>
    </reviewItem>
    <reviewItem>
      <errorID>9744ba48-6840-49de-a8e3-0f77afef7feb</errorID>
      <errorWord>KW</errorWord>
      <group>L1_Word</group>
      <groupName>字词问题</groupName>
      <ability>L2_Typo</ability>
      <abilityName>字词错误</abilityName>
      <candidateList>
        <item>kW</item>
      </candidateList>
      <explain/>
      <paraID>4D10A2ED</paraID>
      <start>10</start>
      <end>12</end>
      <status>unmodified</status>
      <modifiedWord/>
      <trackRevisions>false</trackRevisions>
    </reviewItem>
    <reviewItem>
      <errorID>b93b68a9-3260-4f6e-8a87-09b68d5474c2</errorID>
      <errorWord>KW</errorWord>
      <group>L1_Word</group>
      <groupName>字词问题</groupName>
      <ability>L2_Typo</ability>
      <abilityName>字词错误</abilityName>
      <candidateList>
        <item>kW</item>
      </candidateList>
      <explain/>
      <paraID>2C509B11</paraID>
      <start>10</start>
      <end>12</end>
      <status>unmodified</status>
      <modifiedWord/>
      <trackRevisions>false</trackRevisions>
    </reviewItem>
    <reviewItem>
      <errorID>a4705746-13e4-46fa-9299-2f4f37d42db4</errorID>
      <errorWord>*</errorWord>
      <group>L1_Punc</group>
      <groupName>标点问题</groupName>
      <ability>L2_Punc</ability>
      <abilityName>标点符号检查</abilityName>
      <candidateList/>
      <explain/>
      <paraID>4E077214</paraID>
      <start>0</start>
      <end>1</end>
      <status>unmodified</status>
      <modifiedWord/>
      <trackRevisions>false</trackRevisions>
    </reviewItem>
    <reviewItem>
      <errorID>298dd981-433c-4879-906f-c11ae89340d6</errorID>
      <errorWord>KW</errorWord>
      <group>L1_Word</group>
      <groupName>字词问题</groupName>
      <ability>L2_Typo</ability>
      <abilityName>字词错误</abilityName>
      <candidateList>
        <item>kW</item>
      </candidateList>
      <explain/>
      <paraID>4E077214</paraID>
      <start>10</start>
      <end>12</end>
      <status>unmodified</status>
      <modifiedWord/>
      <trackRevisions>false</trackRevisions>
    </reviewItem>
    <reviewItem>
      <errorID>87ebe2cf-b90a-4416-a69d-0049553f5c7e</errorID>
      <errorWord>”</errorWord>
      <group>L1_Punc</group>
      <groupName>标点问题</groupName>
      <ability>L2_Punc</ability>
      <abilityName>标点符号检查</abilityName>
      <candidateList/>
      <explain/>
      <paraID>4E077214</paraID>
      <start>24</start>
      <end>25</end>
      <status>unmodified</status>
      <modifiedWord/>
      <trackRevisions>false</trackRevisions>
    </reviewItem>
    <reviewItem>
      <errorID>d0adda56-a2d0-44b2-9d6c-df67f67ab5ee</errorID>
      <errorWord>KW</errorWord>
      <group>L1_Word</group>
      <groupName>字词问题</groupName>
      <ability>L2_Typo</ability>
      <abilityName>字词错误</abilityName>
      <candidateList>
        <item>kW</item>
      </candidateList>
      <explain/>
      <paraID>3E5064E4</paraID>
      <start>11</start>
      <end>13</end>
      <status>unmodified</status>
      <modifiedWord/>
      <trackRevisions>false</trackRevisions>
    </reviewItem>
    <reviewItem>
      <errorID>1ea49139-8fa8-47a4-ae7d-17b0dd0f6b5a</errorID>
      <errorWord>*</errorWord>
      <group>L1_Punc</group>
      <groupName>标点问题</groupName>
      <ability>L2_Punc</ability>
      <abilityName>标点符号检查</abilityName>
      <candidateList/>
      <explain/>
      <paraID>6DC5596D</paraID>
      <start>0</start>
      <end>1</end>
      <status>unmodified</status>
      <modifiedWord/>
      <trackRevisions>false</trackRevisions>
    </reviewItem>
    <reviewItem>
      <errorID>53752907-1eb5-4ab3-a6ab-aabe849c50f3</errorID>
      <errorWord>kw</errorWord>
      <group>L1_Word</group>
      <groupName>字词问题</groupName>
      <ability>L2_Typo</ability>
      <abilityName>字词错误</abilityName>
      <candidateList>
        <item>kW</item>
      </candidateList>
      <explain/>
      <paraID>6DC5596D</paraID>
      <start>16</start>
      <end>18</end>
      <status>unmodified</status>
      <modifiedWord/>
      <trackRevisions>false</trackRevisions>
    </reviewItem>
    <reviewItem>
      <errorID>cce073ef-6898-4016-9e42-154a5b2b29f9</errorID>
      <errorWord>kw</errorWord>
      <group>L1_Word</group>
      <groupName>字词问题</groupName>
      <ability>L2_Typo</ability>
      <abilityName>字词错误</abilityName>
      <candidateList>
        <item>kW</item>
      </candidateList>
      <explain/>
      <paraID>6DC5596D</paraID>
      <start>22</start>
      <end>24</end>
      <status>unmodified</status>
      <modifiedWord/>
      <trackRevisions>false</trackRevisions>
    </reviewItem>
    <reviewItem>
      <errorID>ac59ab6f-d35c-484f-a63e-8a8dc6f01aae</errorID>
      <errorWord>*</errorWord>
      <group>L1_Punc</group>
      <groupName>标点问题</groupName>
      <ability>L2_Punc</ability>
      <abilityName>标点符号检查</abilityName>
      <candidateList/>
      <explain/>
      <paraID> 7AC563E</paraID>
      <start>0</start>
      <end>1</end>
      <status>unmodified</status>
      <modifiedWord/>
      <trackRevisions>false</trackRevisions>
    </reviewItem>
    <reviewItem>
      <errorID>18890b38-11be-4d1e-9895-eaac0a4b78c2</errorID>
      <errorWord>*</errorWord>
      <group>L1_Punc</group>
      <groupName>标点问题</groupName>
      <ability>L2_Punc</ability>
      <abilityName>标点符号检查</abilityName>
      <candidateList/>
      <explain/>
      <paraID> 6457DD4</paraID>
      <start>0</start>
      <end>1</end>
      <status>unmodified</status>
      <modifiedWord/>
      <trackRevisions>false</trackRevisions>
    </reviewItem>
    <reviewItem>
      <errorID>3ed30e31-c23c-4972-9098-f909c1990f3e</errorID>
      <errorWord>*</errorWord>
      <group>L1_Punc</group>
      <groupName>标点问题</groupName>
      <ability>L2_Punc</ability>
      <abilityName>标点符号检查</abilityName>
      <candidateList/>
      <explain/>
      <paraID> 69E0C14</paraID>
      <start>0</start>
      <end>1</end>
      <status>unmodified</status>
      <modifiedWord/>
      <trackRevisions>false</trackRevisions>
    </reviewItem>
    <reviewItem>
      <errorID>aaa74bda-8c20-4e4f-9427-dbc67f9c262c</errorID>
      <errorWord>*</errorWord>
      <group>L1_Punc</group>
      <groupName>标点问题</groupName>
      <ability>L2_Punc</ability>
      <abilityName>标点符号检查</abilityName>
      <candidateList/>
      <explain/>
      <paraID>1CA7BE12</paraID>
      <start>0</start>
      <end>1</end>
      <status>unmodified</status>
      <modifiedWord/>
      <trackRevisions>false</trackRevisions>
    </reviewItem>
    <reviewItem>
      <errorID>64bd8333-f68f-40f4-98c4-3d3e3a5ec881</errorID>
      <errorWord>*</errorWord>
      <group>L1_Punc</group>
      <groupName>标点问题</groupName>
      <ability>L2_Punc</ability>
      <abilityName>标点符号检查</abilityName>
      <candidateList/>
      <explain/>
      <paraID>57CE1F20</paraID>
      <start>0</start>
      <end>1</end>
      <status>unmodified</status>
      <modifiedWord/>
      <trackRevisions>false</trackRevisions>
    </reviewItem>
    <reviewItem>
      <errorID>469654d9-d4de-4220-8657-7a4c41ebf634</errorID>
      <errorWord>跟据</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2AA79482</paraID>
      <start>7</start>
      <end>9</end>
      <status>unmodified</status>
      <modifiedWord/>
      <trackRevisions>false</trackRevisions>
    </reviewItem>
    <reviewItem>
      <errorID>7e4384bb-3b16-4f7c-a7bf-e72507899a49</errorID>
      <errorWord>介面</errorWord>
      <group>L1_Word</group>
      <groupName>字词问题</groupName>
      <ability>L2_Typo</ability>
      <abilityName>字词错误</abilityName>
      <candidateList>
        <item>界面</item>
      </candidateList>
      <explain/>
      <paraID>2AA79482</paraID>
      <start>26</start>
      <end>28</end>
      <status>unmodified</status>
      <modifiedWord/>
      <trackRevisions>false</trackRevisions>
    </reviewItem>
    <reviewItem>
      <errorID>169989bf-d8d6-41f7-907a-e2ce461b9471</errorID>
      <errorWord>操作介面</errorWord>
      <group>L1_Word</group>
      <groupName>字词问题</groupName>
      <ability>L2_Typo</ability>
      <abilityName>字词错误</abilityName>
      <candidateList>
        <item>操作界面</item>
      </candidateList>
      <explain/>
      <paraID>2AA79482</paraID>
      <start>38</start>
      <end>42</end>
      <status>unmodified</status>
      <modifiedWord/>
      <trackRevisions>false</trackRevisions>
    </reviewItem>
    <reviewItem>
      <errorID>3c1d4c3e-cd69-4f83-a206-b76899c099a1</errorID>
      <errorWord>KW</errorWord>
      <group>L1_Word</group>
      <groupName>字词问题</groupName>
      <ability>L2_Typo</ability>
      <abilityName>字词错误</abilityName>
      <candidateList>
        <item>kW</item>
      </candidateList>
      <explain/>
      <paraID>2FFE0F27</paraID>
      <start>30</start>
      <end>32</end>
      <status>unmodified</status>
      <modifiedWord/>
      <trackRevisions>false</trackRevisions>
    </reviewItem>
    <reviewItem>
      <errorID>19fd396b-3197-4c1c-bc7a-2e1c1ffe9295</errorID>
      <errorWord>万</errorWord>
      <group>L1_Word</group>
      <groupName>字词问题</groupName>
      <ability>L2_Typo</ability>
      <abilityName>字词错误</abilityName>
      <candidateList>
        <item>万元</item>
      </candidateList>
      <explain/>
      <paraID>2CB4FF6C</paraID>
      <start>21</start>
      <end>22</end>
      <status>unmodified</status>
      <modifiedWord/>
      <trackRevisions>false</trackRevisions>
    </reviewItem>
    <reviewItem>
      <errorID>b9c79fae-2c00-4436-9560-7709f14ccf54</errorID>
      <errorWord>(</errorWord>
      <group>L1_Format</group>
      <groupName>格式问题</groupName>
      <ability>L2_HalfPunc</ability>
      <abilityName>全半角检查</abilityName>
      <candidateList>
        <item>（</item>
      </candidateList>
      <explain>文本全半角错误。</explain>
      <paraID>462DAD05</paraID>
      <start>26</start>
      <end>27</end>
      <status>unmodified</status>
      <modifiedWord/>
      <trackRevisions>false</trackRevisions>
    </reviewItem>
    <reviewItem>
      <errorID>4648c34c-5e92-4304-81de-e1a37c532392</errorID>
      <errorWord>)</errorWord>
      <group>L1_Format</group>
      <groupName>格式问题</groupName>
      <ability>L2_HalfPunc</ability>
      <abilityName>全半角检查</abilityName>
      <candidateList>
        <item>）</item>
      </candidateList>
      <explain>文本全半角错误。</explain>
      <paraID>462DAD05</paraID>
      <start>29</start>
      <end>30</end>
      <status>unmodified</status>
      <modifiedWord/>
      <trackRevisions>false</trackRevisions>
    </reviewItem>
    <reviewItem>
      <errorID>13f82f67-f0fc-4b15-bf2a-232dc9c25c80</errorID>
      <errorWord>*</errorWord>
      <group>L1_Punc</group>
      <groupName>标点问题</groupName>
      <ability>L2_Punc</ability>
      <abilityName>标点符号检查</abilityName>
      <candidateList/>
      <explain/>
      <paraID>5F55166A</paraID>
      <start>0</start>
      <end>1</end>
      <status>unmodified</status>
      <modifiedWord/>
      <trackRevisions>false</trackRevisions>
    </reviewItem>
    <reviewItem>
      <errorID>67662fb0-0bfb-4fd9-93d1-3774e106224c</errorID>
      <errorWord>(</errorWord>
      <group>L1_Format</group>
      <groupName>格式问题</groupName>
      <ability>L2_HalfPunc</ability>
      <abilityName>全半角检查</abilityName>
      <candidateList>
        <item>（</item>
      </candidateList>
      <explain>文本全半角错误。</explain>
      <paraID>758576F2</paraID>
      <start>47</start>
      <end>48</end>
      <status>unmodified</status>
      <modifiedWord/>
      <trackRevisions>false</trackRevisions>
    </reviewItem>
    <reviewItem>
      <errorID>09d55b1a-3d7a-449b-9edb-535f69b198e6</errorID>
      <errorWord>)</errorWord>
      <group>L1_Format</group>
      <groupName>格式问题</groupName>
      <ability>L2_HalfPunc</ability>
      <abilityName>全半角检查</abilityName>
      <candidateList>
        <item>）</item>
      </candidateList>
      <explain>文本全半角错误。</explain>
      <paraID>758576F2</paraID>
      <start>51</start>
      <end>52</end>
      <status>unmodified</status>
      <modifiedWord/>
      <trackRevisions>false</trackRevisions>
    </reviewItem>
    <reviewItem>
      <errorID>f3b3b7ac-020e-4270-a3ca-84d49d183154</errorID>
      <errorWord>JB</errorWord>
      <group>L1_Sensitive</group>
      <groupName>敏感问题</groupName>
      <ability>L2_Abuse</ability>
      <abilityName>侮辱言辞</abilityName>
      <candidateList/>
      <explain>【侮辱言辞】句中涉及侮辱性的敏感内容，请注意甄别。</explain>
      <paraID>1665ADF6</paraID>
      <start>0</start>
      <end>2</end>
      <status>unmodified</status>
      <modifiedWord/>
      <trackRevisions>false</trackRevisions>
    </reviewItem>
    <reviewItem>
      <errorID>95f0bae4-9593-4d37-b577-c2162efc6f93</errorID>
      <errorWord>JB</errorWord>
      <group>L1_Sensitive</group>
      <groupName>敏感问题</groupName>
      <ability>L2_Abuse</ability>
      <abilityName>侮辱言辞</abilityName>
      <candidateList/>
      <explain>【侮辱言辞】句中涉及侮辱性的敏感内容，请注意甄别。</explain>
      <paraID>1CDAF511</paraID>
      <start>0</start>
      <end>2</end>
      <status>unmodified</status>
      <modifiedWord/>
      <trackRevisions>false</trackRevisions>
    </reviewItem>
    <reviewItem>
      <errorID>d79c729e-caa1-4743-865c-8c6560f48192</errorID>
      <errorWord>JB</errorWord>
      <group>L1_Sensitive</group>
      <groupName>敏感问题</groupName>
      <ability>L2_Abuse</ability>
      <abilityName>侮辱言辞</abilityName>
      <candidateList/>
      <explain>【侮辱言辞】句中涉及侮辱性的敏感内容，请注意甄别。</explain>
      <paraID>2564043B</paraID>
      <start>0</start>
      <end>2</end>
      <status>unmodified</status>
      <modifiedWord/>
      <trackRevisions>false</trackRevisions>
    </reviewItem>
    <reviewItem>
      <errorID>301d4dcb-9e8b-41a2-b0df-382895d3ef19</errorID>
      <errorWord>JB</errorWord>
      <group>L1_Sensitive</group>
      <groupName>敏感问题</groupName>
      <ability>L2_Abuse</ability>
      <abilityName>侮辱言辞</abilityName>
      <candidateList/>
      <explain>【侮辱言辞】句中涉及侮辱性的敏感内容，请注意甄别。</explain>
      <paraID>4B9F208E</paraID>
      <start>0</start>
      <end>2</end>
      <status>unmodified</status>
      <modifiedWord/>
      <trackRevisions>false</trackRevisions>
    </reviewItem>
    <reviewItem>
      <errorID>8cdb2b0b-79e9-4d3c-a2ff-5beeb9ab0bf1</errorID>
      <errorWord>JB</errorWord>
      <group>L1_Sensitive</group>
      <groupName>敏感问题</groupName>
      <ability>L2_Abuse</ability>
      <abilityName>侮辱言辞</abilityName>
      <candidateList/>
      <explain>【侮辱言辞】句中涉及侮辱性的敏感内容，请注意甄别。</explain>
      <paraID>66237345</paraID>
      <start>0</start>
      <end>2</end>
      <status>unmodified</status>
      <modifiedWord/>
      <trackRevisions>false</trackRevisions>
    </reviewItem>
    <reviewItem>
      <errorID>f8132b9e-6059-46a4-a04a-3c089b66aec5</errorID>
      <errorWord>验收和</errorWord>
      <group>L1_Word</group>
      <groupName>字词问题</groupName>
      <ability>L2_Typo</ability>
      <abilityName>字词错误</abilityName>
      <candidateList>
        <item>验收</item>
      </candidateList>
      <explain/>
      <paraID>23A23017</paraID>
      <start>21</start>
      <end>24</end>
      <status>unmodified</status>
      <modifiedWord/>
      <trackRevisions>false</trackRevisions>
    </reviewItem>
    <reviewItem>
      <errorID>9ae1d8cf-b04e-4918-81f7-86bea4059919</errorID>
      <errorWord>验收和</errorWord>
      <group>L1_Word</group>
      <groupName>字词问题</groupName>
      <ability>L2_Typo</ability>
      <abilityName>字词错误</abilityName>
      <candidateList>
        <item>验收</item>
      </candidateList>
      <explain/>
      <paraID>39B6E7BF</paraID>
      <start>25</start>
      <end>28</end>
      <status>unmodified</status>
      <modifiedWord/>
      <trackRevisions>false</trackRevisions>
    </reviewItem>
    <reviewItem>
      <errorID>523ca50a-3997-416f-a93e-62a89d4cdfbc</errorID>
      <errorWord>JB</errorWord>
      <group>L1_Sensitive</group>
      <groupName>敏感问题</groupName>
      <ability>L2_Abuse</ability>
      <abilityName>侮辱言辞</abilityName>
      <candidateList/>
      <explain>【侮辱言辞】句中涉及侮辱性的敏感内容，请注意甄别。</explain>
      <paraID>41A4541C</paraID>
      <start>0</start>
      <end>2</end>
      <status>unmodified</status>
      <modifiedWord/>
      <trackRevisions>false</trackRevisions>
    </reviewItem>
    <reviewItem>
      <errorID>8049a478-ac46-4984-abb7-b1d1d7a617c5</errorID>
      <errorWord>JB</errorWord>
      <group>L1_Sensitive</group>
      <groupName>敏感问题</groupName>
      <ability>L2_Abuse</ability>
      <abilityName>侮辱言辞</abilityName>
      <candidateList/>
      <explain>【侮辱言辞】句中涉及侮辱性的敏感内容，请注意甄别。</explain>
      <paraID>66A0B00F</paraID>
      <start>0</start>
      <end>2</end>
      <status>unmodified</status>
      <modifiedWord/>
      <trackRevisions>false</trackRevisions>
    </reviewItem>
    <reviewItem>
      <errorID>9cf3bcd9-fc4f-424a-a0ce-b6f253b3edb9</errorID>
      <errorWord>至少20台以上</errorWord>
      <group>L1_Word</group>
      <groupName>字词问题</groupName>
      <ability>L2_Typo</ability>
      <abilityName>字词错误</abilityName>
      <candidateList>
        <item>至少20台</item>
      </candidateList>
      <explain/>
      <paraID> E9298E5</paraID>
      <start>16</start>
      <end>23</end>
      <status>unmodified</status>
      <modifiedWord/>
      <trackRevisions>false</trackRevisions>
    </reviewItem>
    <reviewItem>
      <errorID>8c8270f8-f20c-480b-90d7-029a7ccbe3d2</errorID>
      <errorWord>,</errorWord>
      <group>L1_Format</group>
      <groupName>格式问题</groupName>
      <ability>L2_HalfPunc</ability>
      <abilityName>全半角检查</abilityName>
      <candidateList>
        <item>，</item>
      </candidateList>
      <explain>文本全半角错误。</explain>
      <paraID>5CFFB925</paraID>
      <start>28</start>
      <end>29</end>
      <status>unmodified</status>
      <modifiedWord/>
      <trackRevisions>false</trackRevisions>
    </reviewItem>
    <reviewItem>
      <errorID>6b8e0318-c7bf-4ef2-8b9f-bc17fa8a67aa</errorID>
      <errorWord>备</errorWord>
      <group>L1_Word</group>
      <groupName>字词问题</groupName>
      <ability>L2_Typo</ability>
      <abilityName>字词错误</abilityName>
      <candidateList>
        <item>备最</item>
      </candidateList>
      <explain/>
      <paraID>410107AE</paraID>
      <start>1</start>
      <end>2</end>
      <status>unmodified</status>
      <modifiedWord/>
      <trackRevisions>false</trackRevisions>
    </reviewItem>
    <reviewItem>
      <errorID>548f948e-38d8-4bc1-963f-c8c0bd0620f8</errorID>
      <errorWord>期</errorWord>
      <group>L1_Word</group>
      <groupName>字词问题</groupName>
      <ability>L2_Typo</ability>
      <abilityName>字词错误</abilityName>
      <candidateList>
        <item>期为</item>
      </candidateList>
      <explain/>
      <paraID>410107AE</paraID>
      <start>24</start>
      <end>25</end>
      <status>unmodified</status>
      <modifiedWord/>
      <trackRevisions>false</trackRevisions>
    </reviewItem>
    <reviewItem>
      <errorID>89bdb3a8-af88-4cd8-bba6-b4d2c029f1a0</errorID>
      <errorWord>其它</errorWord>
      <group>L1_Word</group>
      <groupName>字词问题</groupName>
      <ability>L2_Alias</ability>
      <abilityName>也作/曾用词</abilityName>
      <candidateList>
        <item>其他</item>
      </candidateList>
      <explain>词汇[其它]为不规范表述或旧称，其规范书面表述为[其他]。</explain>
      <paraID>586FFD4B</paraID>
      <start>2</start>
      <end>4</end>
      <status>unmodified</status>
      <modifiedWord/>
      <trackRevisions>false</trackRevisions>
    </reviewItem>
    <reviewItem>
      <errorID>ea8e9281-cb19-4dc6-8c5d-fcd7dcf043c7</errorID>
      <errorWord>(</errorWord>
      <group>L1_Format</group>
      <groupName>格式问题</groupName>
      <ability>L2_HalfPunc</ability>
      <abilityName>全半角检查</abilityName>
      <candidateList>
        <item>（</item>
      </candidateList>
      <explain>文本全半角错误。</explain>
      <paraID>69BC1D8E</paraID>
      <start>9</start>
      <end>10</end>
      <status>unmodified</status>
      <modifiedWord/>
      <trackRevisions>false</trackRevisions>
    </reviewItem>
    <reviewItem>
      <errorID>e50db498-37b1-4399-8b35-76cf2c1d04c0</errorID>
      <errorWord>)</errorWord>
      <group>L1_Format</group>
      <groupName>格式问题</groupName>
      <ability>L2_HalfPunc</ability>
      <abilityName>全半角检查</abilityName>
      <candidateList>
        <item>）</item>
      </candidateList>
      <explain>文本全半角错误。</explain>
      <paraID>69BC1D8E</paraID>
      <start>16</start>
      <end>17</end>
      <status>unmodified</status>
      <modifiedWord/>
      <trackRevisions>false</trackRevisions>
    </reviewItem>
    <reviewItem>
      <errorID>b4c66095-e278-4fd1-9d5d-b0ccf9b958d2</errorID>
      <errorWord>:</errorWord>
      <group>L1_Format</group>
      <groupName>格式问题</groupName>
      <ability>L2_HalfPunc</ability>
      <abilityName>全半角检查</abilityName>
      <candidateList>
        <item>：</item>
      </candidateList>
      <explain>文本全半角错误。</explain>
      <paraID> 70523AD</paraID>
      <start>7</start>
      <end>8</end>
      <status>unmodified</status>
      <modifiedWord/>
      <trackRevisions>false</trackRevisions>
    </reviewItem>
    <reviewItem>
      <errorID>352a6f4d-7024-4094-be57-294a019f8f5b</errorID>
      <errorWord>(</errorWord>
      <group>L1_Format</group>
      <groupName>格式问题</groupName>
      <ability>L2_HalfPunc</ability>
      <abilityName>全半角检查</abilityName>
      <candidateList>
        <item>（</item>
      </candidateList>
      <explain>文本全半角错误。</explain>
      <paraID> E404C5D</paraID>
      <start>13</start>
      <end>14</end>
      <status>unmodified</status>
      <modifiedWord/>
      <trackRevisions>false</trackRevisions>
    </reviewItem>
    <reviewItem>
      <errorID>83d58b33-69ba-4e5d-9aa7-6edc93a33c44</errorID>
      <errorWord>)</errorWord>
      <group>L1_Format</group>
      <groupName>格式问题</groupName>
      <ability>L2_HalfPunc</ability>
      <abilityName>全半角检查</abilityName>
      <candidateList>
        <item>）</item>
      </candidateList>
      <explain>文本全半角错误。</explain>
      <paraID> E404C5D</paraID>
      <start>19</start>
      <end>20</end>
      <status>unmodified</status>
      <modifiedWord/>
      <trackRevisions>false</trackRevisions>
    </reviewItem>
    <reviewItem>
      <errorID>7612ad32-beb6-491a-bf4c-4023141268d4</errorID>
      <errorWord>响应人</errorWord>
      <group>L1_Word</group>
      <groupName>字词问题</groupName>
      <ability>L2_Typo</ability>
      <abilityName>字词错误</abilityName>
      <candidateList>
        <item>响应</item>
      </candidateList>
      <explain>〈动〉回声相应，比喻用言语行动表示赞同、支持某种号召或倡议：～号召。</explain>
      <paraID>1A19D20E</paraID>
      <start>13</start>
      <end>16</end>
      <status>unmodified</status>
      <modifiedWord/>
      <trackRevisions>false</trackRevisions>
    </reviewItem>
    <reviewItem>
      <errorID>d874989b-caaa-43de-8b6f-d126b07264dc</errorID>
      <errorWord>基本帐户</errorWord>
      <group>L1_Word</group>
      <groupName>字词问题</groupName>
      <ability>L2_Alias</ability>
      <abilityName>也作/曾用词</abilityName>
      <candidateList>
        <item>基本账户</item>
      </candidateList>
      <explain>词汇[基本帐户]为不规范表述或旧称，其规范书面表述为[基本账户]。</explain>
      <paraID>693B4B66</paraID>
      <start>0</start>
      <end>4</end>
      <status>unmodified</status>
      <modifiedWord/>
      <trackRevisions>false</trackRevisions>
    </reviewItem>
    <reviewItem>
      <errorID>2cc00a9d-5bd7-4626-a364-6fc131ce8f54</errorID>
      <errorWord>(</errorWord>
      <group>L1_Format</group>
      <groupName>格式问题</groupName>
      <ability>L2_HalfPunc</ability>
      <abilityName>全半角检查</abilityName>
      <candidateList>
        <item>（</item>
      </candidateList>
      <explain>文本全半角错误。</explain>
      <paraID>5A4803C3</paraID>
      <start>3</start>
      <end>4</end>
      <status>unmodified</status>
      <modifiedWord/>
      <trackRevisions>false</trackRevisions>
    </reviewItem>
    <reviewItem>
      <errorID>f3df06e7-7d12-4ae1-9014-300af629765c</errorID>
      <errorWord>)</errorWord>
      <group>L1_Format</group>
      <groupName>格式问题</groupName>
      <ability>L2_HalfPunc</ability>
      <abilityName>全半角检查</abilityName>
      <candidateList>
        <item>）</item>
      </candidateList>
      <explain>文本全半角错误。</explain>
      <paraID>5A4803C3</paraID>
      <start>6</start>
      <end>7</end>
      <status>unmodified</status>
      <modifiedWord/>
      <trackRevisions>false</trackRevisions>
    </reviewItem>
    <reviewItem>
      <errorID>e628815e-4947-4d0f-88c6-7c302165c039</errorID>
      <errorWord>其它</errorWord>
      <group>L1_Word</group>
      <groupName>字词问题</groupName>
      <ability>L2_Alias</ability>
      <abilityName>也作/曾用词</abilityName>
      <candidateList>
        <item>其他</item>
      </candidateList>
      <explain>词汇[其它]为不规范表述或旧称，其规范书面表述为[其他]。</explain>
      <paraID>6EA5E8E9</paraID>
      <start>0</start>
      <end>2</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78c838-df02-4973-a88a-80590d3e0fc8}">
  <ds:schemaRefs/>
</ds:datastoreItem>
</file>

<file path=customXml/itemProps2.xml><?xml version="1.0" encoding="utf-8"?>
<ds:datastoreItem xmlns:ds="http://schemas.openxmlformats.org/officeDocument/2006/customXml" ds:itemID="{2AAE2A4C-46D3-4FE0-A29F-A792F4EBF3F0}">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17</Pages>
  <Words>4533</Words>
  <Characters>4880</Characters>
  <Lines>40</Lines>
  <Paragraphs>11</Paragraphs>
  <TotalTime>4</TotalTime>
  <ScaleCrop>false</ScaleCrop>
  <LinksUpToDate>false</LinksUpToDate>
  <CharactersWithSpaces>5212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2022-03-20T12:17:00Z</dcterms:created>
  <dc:creator>Micorosoft</dc:creator>
  <cp:lastModifiedBy>Administrator</cp:lastModifiedBy>
  <dcterms:modified xsi:type="dcterms:W3CDTF">2026-03-20T06:16:40Z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5F063D3D10AC45D294F96E748C0BFD39_13</vt:lpwstr>
  </property>
  <property fmtid="{D5CDD505-2E9C-101B-9397-08002B2CF9AE}" pid="4" name="KSOTemplateDocerSaveRecord">
    <vt:lpwstr>eyJoZGlkIjoiM2I2NmI4ZDQ0NzA4M2RhNWQ0MTVmNzMxZjNlOTYxY2EiLCJ1c2VySWQiOiI0NDk3MjgxNDAifQ==</vt:lpwstr>
  </property>
</Properties>
</file>