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shd w:val="clear"/>
        <w:jc w:val="center"/>
        <w:rPr>
          <w:rFonts w:cs="Times New Roman" w:asciiTheme="minorEastAsia" w:hAnsiTheme="minorEastAsia"/>
          <w:b/>
          <w:kern w:val="0"/>
          <w:sz w:val="36"/>
          <w:szCs w:val="36"/>
          <w:u w:val="single"/>
        </w:rPr>
      </w:pP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三维测头生产装配线隔断建设项目响应文件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22</w:t>
      </w:r>
    </w:p>
    <w:p w14:paraId="2FD5A1FD">
      <w:pPr>
        <w:pStyle w:val="2"/>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w:t>
      </w:r>
      <w:r>
        <w:rPr>
          <w:rFonts w:hint="eastAsia" w:cs="Times New Roman" w:asciiTheme="minorEastAsia" w:hAnsiTheme="minorEastAsia"/>
          <w:kern w:val="20"/>
          <w:sz w:val="24"/>
          <w:szCs w:val="24"/>
          <w:lang w:val="en-US" w:eastAsia="zh-CN"/>
        </w:rPr>
        <w:t>，</w:t>
      </w:r>
      <w:r>
        <w:rPr>
          <w:rFonts w:hint="eastAsia" w:cs="Times New Roman" w:asciiTheme="minorEastAsia" w:hAnsiTheme="minorEastAsia"/>
          <w:kern w:val="20"/>
          <w:sz w:val="24"/>
          <w:szCs w:val="24"/>
          <w:lang w:val="zh-CN"/>
        </w:rPr>
        <w:t>正副本装在一个档案袋中，白纸封套密封处加盖公章，</w:t>
      </w:r>
      <w:r>
        <w:rPr>
          <w:rFonts w:hint="eastAsia" w:cs="Times New Roman" w:asciiTheme="minorEastAsia" w:hAnsiTheme="minorEastAsia"/>
          <w:kern w:val="20"/>
          <w:sz w:val="24"/>
          <w:szCs w:val="24"/>
          <w:lang w:val="en-US" w:eastAsia="zh-CN"/>
        </w:rPr>
        <w:t>同时提供一份盖章后电子版扫描文件</w:t>
      </w:r>
      <w:r>
        <w:rPr>
          <w:rFonts w:cs="Times New Roman" w:asciiTheme="minorEastAsia" w:hAnsiTheme="minorEastAsia"/>
          <w:kern w:val="20"/>
          <w:sz w:val="24"/>
          <w:szCs w:val="24"/>
          <w:lang w:val="zh-CN"/>
        </w:rPr>
        <w:t>。</w:t>
      </w:r>
      <w:bookmarkStart w:id="3" w:name="_GoBack"/>
      <w:bookmarkEnd w:id="3"/>
    </w:p>
    <w:p w14:paraId="69C86190">
      <w:pPr>
        <w:pStyle w:val="2"/>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2"/>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4F12895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1.商务评分（20分）</w:t>
      </w:r>
    </w:p>
    <w:p w14:paraId="26DA726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 xml:space="preserve">营业执照有效，经营范围符合需求得5分；   </w:t>
      </w:r>
    </w:p>
    <w:p w14:paraId="729CCC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w:t>
      </w:r>
      <w:r>
        <w:rPr>
          <w:rFonts w:hint="default" w:asciiTheme="minorEastAsia" w:hAnsiTheme="minorEastAsia" w:eastAsiaTheme="minorEastAsia"/>
          <w:lang w:val="en-US" w:eastAsia="zh-CN"/>
        </w:rPr>
        <w:t>注册资金50万元得1分，每增10万元加1分，最高5分；</w:t>
      </w:r>
    </w:p>
    <w:p w14:paraId="1EEA1E1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（3）提供1个相似业绩得1分，每增加一个加1分，最高5分</w:t>
      </w:r>
      <w:r>
        <w:rPr>
          <w:rFonts w:hint="default" w:asciiTheme="minorEastAsia" w:hAnsiTheme="minorEastAsia" w:eastAsiaTheme="minorEastAsia"/>
          <w:lang w:val="en-US" w:eastAsia="zh-CN"/>
        </w:rPr>
        <w:t>；</w:t>
      </w:r>
    </w:p>
    <w:p w14:paraId="5D5B8D5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r>
        <w:rPr>
          <w:rFonts w:hint="default" w:asciiTheme="minorEastAsia" w:hAnsiTheme="minorEastAsia" w:eastAsiaTheme="minorEastAsia"/>
          <w:lang w:val="en-US" w:eastAsia="zh-CN"/>
        </w:rPr>
        <w:t>每提供一个资质加1分，最高5分。</w:t>
      </w:r>
    </w:p>
    <w:p w14:paraId="1525658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2.施工能力评分（40分）</w:t>
      </w:r>
    </w:p>
    <w:p w14:paraId="48EC8D3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评委结合响应文件及现场谈判磋商进行自主评分：</w:t>
      </w:r>
    </w:p>
    <w:p w14:paraId="2F78311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（1）施工能力优秀30—40分；</w:t>
      </w:r>
    </w:p>
    <w:p w14:paraId="2ED53D4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（2）施工能力中等20—30分；</w:t>
      </w:r>
    </w:p>
    <w:p w14:paraId="6C575AF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（3）施工能力一般0-20分。</w:t>
      </w:r>
    </w:p>
    <w:p w14:paraId="5F47269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3.价格评分（40分）：最终得分=最低价/各供应商报价*40</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24</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Cs/>
          <w:color w:val="auto"/>
          <w:kern w:val="0"/>
          <w:sz w:val="24"/>
          <w:szCs w:val="24"/>
          <w:highlight w:val="none"/>
          <w:lang w:val="en-US" w:eastAsia="zh-CN"/>
        </w:rPr>
        <w:t>通用技术哈量公司三维测头生产装配线隔断建设项目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36000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5508F5FF">
      <w:pPr>
        <w:keepNext w:val="0"/>
        <w:keepLines w:val="0"/>
        <w:pageBreakBefore w:val="0"/>
        <w:widowControl w:val="0"/>
        <w:numPr>
          <w:ilvl w:val="0"/>
          <w:numId w:val="0"/>
        </w:numPr>
        <w:shd w:val="clear"/>
        <w:tabs>
          <w:tab w:val="left" w:pos="1706"/>
        </w:tabs>
        <w:kinsoku/>
        <w:wordWrap/>
        <w:overflowPunct/>
        <w:topLinePunct w:val="0"/>
        <w:autoSpaceDE w:val="0"/>
        <w:autoSpaceDN w:val="0"/>
        <w:bidi w:val="0"/>
        <w:adjustRightInd/>
        <w:snapToGrid/>
        <w:spacing w:before="0" w:after="0" w:line="500" w:lineRule="exact"/>
        <w:ind w:left="0" w:right="0" w:rightChars="0" w:firstLine="0"/>
        <w:jc w:val="both"/>
        <w:textAlignment w:val="auto"/>
        <w:outlineLvl w:val="9"/>
        <w:rPr>
          <w:rFonts w:hint="eastAsia" w:ascii="宋体" w:hAnsi="宋体" w:eastAsia="宋体" w:cs="宋体"/>
          <w:b/>
          <w:bCs/>
          <w:color w:val="auto"/>
          <w:spacing w:val="-3"/>
          <w:sz w:val="24"/>
          <w:szCs w:val="24"/>
          <w:lang w:eastAsia="zh-CN"/>
        </w:rPr>
      </w:pPr>
      <w:r>
        <w:rPr>
          <w:rFonts w:hint="eastAsia" w:ascii="宋体" w:hAnsi="宋体" w:eastAsia="宋体" w:cs="宋体"/>
          <w:b/>
          <w:bCs/>
          <w:color w:val="auto"/>
          <w:spacing w:val="-3"/>
          <w:sz w:val="24"/>
          <w:szCs w:val="24"/>
          <w:lang w:val="en-US" w:eastAsia="zh-CN"/>
        </w:rPr>
        <w:t>7.1</w:t>
      </w:r>
      <w:r>
        <w:rPr>
          <w:rFonts w:hint="eastAsia" w:ascii="宋体" w:hAnsi="宋体" w:eastAsia="宋体" w:cs="宋体"/>
          <w:b/>
          <w:bCs/>
          <w:color w:val="auto"/>
          <w:spacing w:val="-3"/>
          <w:sz w:val="24"/>
          <w:szCs w:val="24"/>
          <w:lang w:eastAsia="zh-CN"/>
        </w:rPr>
        <w:t>项目内容</w:t>
      </w:r>
    </w:p>
    <w:p w14:paraId="42032AB0">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本项目为哈量公司三维测头产线隔断建设，主要建设内容：</w:t>
      </w:r>
    </w:p>
    <w:p w14:paraId="33D8DC08">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（1）隔断工程：</w:t>
      </w:r>
    </w:p>
    <w:p w14:paraId="00CF3EDC">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A.建设塑钢隔断面积约为：隔断累计总长24m*高2.4m，其中：上部高度1m为防爆玻璃材质（需贴磨砂膜）；塑钢隔断顶部需加方管加固。</w:t>
      </w:r>
    </w:p>
    <w:p w14:paraId="3B9BE19A">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B.隔断门2樘，分别为2m*2.4m，0.9m*2.4m，其中2m*2.4m门需配备门禁系统（具备自动关闭、人脸识别、指纹、密码开锁功能，系统录入人数不低于500人）。</w:t>
      </w:r>
    </w:p>
    <w:p w14:paraId="297DA712">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（2）电气系统：落地配电箱（250A空开1个，60A空开3个，ZC-RVV-5×6.0阻燃五芯护套线约25m）。</w:t>
      </w:r>
    </w:p>
    <w:p w14:paraId="3D0FB028">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（3）气路改造：更换楼体内气路主管。</w:t>
      </w:r>
    </w:p>
    <w:p w14:paraId="5D5556EC">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详见附件2：工程连清单</w:t>
      </w:r>
    </w:p>
    <w:p w14:paraId="0580E66B">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7.2项目要求</w:t>
      </w:r>
    </w:p>
    <w:p w14:paraId="5D4B612E">
      <w:pPr>
        <w:pStyle w:val="6"/>
        <w:keepNext w:val="0"/>
        <w:keepLines w:val="0"/>
        <w:pageBreakBefore w:val="0"/>
        <w:widowControl w:val="0"/>
        <w:shd w:val="clear"/>
        <w:kinsoku/>
        <w:wordWrap/>
        <w:overflowPunct/>
        <w:topLinePunct w:val="0"/>
        <w:autoSpaceDE w:val="0"/>
        <w:autoSpaceDN w:val="0"/>
        <w:bidi w:val="0"/>
        <w:adjustRightInd/>
        <w:snapToGrid/>
        <w:spacing w:before="0" w:line="500" w:lineRule="exact"/>
        <w:ind w:right="0"/>
        <w:jc w:val="both"/>
        <w:textAlignment w:val="auto"/>
        <w:outlineLvl w:val="9"/>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（1）资质要求：</w:t>
      </w:r>
      <w:r>
        <w:rPr>
          <w:rFonts w:hint="eastAsia" w:asciiTheme="minorEastAsia" w:hAnsiTheme="minorEastAsia" w:eastAsiaTheme="minorEastAsia" w:cstheme="minorEastAsia"/>
          <w:color w:val="auto"/>
          <w:sz w:val="24"/>
          <w:szCs w:val="24"/>
          <w:highlight w:val="none"/>
          <w:u w:val="none"/>
          <w:lang w:val="en-US" w:eastAsia="zh-CN"/>
        </w:rPr>
        <w:t>供应商</w:t>
      </w:r>
      <w:r>
        <w:rPr>
          <w:rFonts w:hint="eastAsia" w:asciiTheme="minorEastAsia" w:hAnsiTheme="minorEastAsia" w:eastAsiaTheme="minorEastAsia" w:cstheme="minorEastAsia"/>
          <w:color w:val="auto"/>
          <w:sz w:val="24"/>
          <w:szCs w:val="24"/>
          <w:highlight w:val="none"/>
          <w:u w:val="none"/>
        </w:rPr>
        <w:t>在中华人民共和国境内依法注册的独立法人具备有效的营业执照、具备在有效期内的工程资质及</w:t>
      </w:r>
      <w:r>
        <w:rPr>
          <w:rFonts w:hint="eastAsia" w:asciiTheme="minorEastAsia" w:hAnsiTheme="minorEastAsia" w:cstheme="minorEastAsia"/>
          <w:color w:val="auto"/>
          <w:sz w:val="24"/>
          <w:szCs w:val="24"/>
          <w:highlight w:val="none"/>
          <w:u w:val="none"/>
          <w:lang w:eastAsia="zh-CN"/>
        </w:rPr>
        <w:t>有效</w:t>
      </w:r>
      <w:r>
        <w:rPr>
          <w:rFonts w:hint="eastAsia" w:asciiTheme="minorEastAsia" w:hAnsiTheme="minorEastAsia" w:eastAsiaTheme="minorEastAsia" w:cstheme="minorEastAsia"/>
          <w:color w:val="auto"/>
          <w:sz w:val="24"/>
          <w:szCs w:val="24"/>
          <w:highlight w:val="none"/>
          <w:u w:val="none"/>
        </w:rPr>
        <w:t>安全生产许可证；</w:t>
      </w:r>
    </w:p>
    <w:p w14:paraId="2FDBF808">
      <w:pPr>
        <w:pStyle w:val="6"/>
        <w:keepNext w:val="0"/>
        <w:keepLines w:val="0"/>
        <w:pageBreakBefore w:val="0"/>
        <w:widowControl w:val="0"/>
        <w:shd w:val="clear"/>
        <w:kinsoku/>
        <w:wordWrap/>
        <w:overflowPunct/>
        <w:topLinePunct w:val="0"/>
        <w:autoSpaceDE w:val="0"/>
        <w:autoSpaceDN w:val="0"/>
        <w:bidi w:val="0"/>
        <w:adjustRightInd/>
        <w:snapToGrid/>
        <w:spacing w:before="0" w:line="500" w:lineRule="exact"/>
        <w:ind w:right="0"/>
        <w:jc w:val="both"/>
        <w:textAlignment w:val="auto"/>
        <w:outlineLvl w:val="9"/>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（2）财务要求：</w:t>
      </w:r>
      <w:r>
        <w:rPr>
          <w:rFonts w:hint="eastAsia" w:asciiTheme="minorEastAsia" w:hAnsiTheme="minorEastAsia" w:eastAsiaTheme="minorEastAsia" w:cstheme="minorEastAsia"/>
          <w:color w:val="auto"/>
          <w:sz w:val="24"/>
          <w:szCs w:val="24"/>
          <w:highlight w:val="none"/>
          <w:u w:val="none"/>
          <w:lang w:val="en-US" w:eastAsia="zh-CN"/>
        </w:rPr>
        <w:t>供应商</w:t>
      </w:r>
      <w:r>
        <w:rPr>
          <w:rFonts w:hint="eastAsia" w:asciiTheme="minorEastAsia" w:hAnsiTheme="minorEastAsia" w:eastAsiaTheme="minorEastAsia" w:cstheme="minorEastAsia"/>
          <w:color w:val="auto"/>
          <w:sz w:val="24"/>
          <w:szCs w:val="24"/>
          <w:highlight w:val="none"/>
          <w:u w:val="none"/>
        </w:rPr>
        <w:t>202</w:t>
      </w:r>
      <w:r>
        <w:rPr>
          <w:rFonts w:hint="eastAsia" w:asciiTheme="minorEastAsia" w:hAnsiTheme="minorEastAsia" w:eastAsiaTheme="minorEastAsia" w:cstheme="minorEastAsia"/>
          <w:color w:val="auto"/>
          <w:sz w:val="24"/>
          <w:szCs w:val="24"/>
          <w:highlight w:val="none"/>
          <w:u w:val="none"/>
          <w:lang w:val="en-US" w:eastAsia="zh-CN"/>
        </w:rPr>
        <w:t>4</w:t>
      </w:r>
      <w:r>
        <w:rPr>
          <w:rFonts w:hint="eastAsia" w:asciiTheme="minorEastAsia" w:hAnsiTheme="minorEastAsia" w:eastAsiaTheme="minorEastAsia" w:cstheme="minorEastAsia"/>
          <w:color w:val="auto"/>
          <w:sz w:val="24"/>
          <w:szCs w:val="24"/>
          <w:highlight w:val="none"/>
          <w:u w:val="none"/>
        </w:rPr>
        <w:t>年度财务会计报表扫描件（包括资产负债表、现金流量表、利润表）或</w:t>
      </w:r>
      <w:r>
        <w:rPr>
          <w:rFonts w:hint="eastAsia" w:asciiTheme="minorEastAsia" w:hAnsiTheme="minorEastAsia" w:eastAsiaTheme="minorEastAsia" w:cstheme="minorEastAsia"/>
          <w:color w:val="auto"/>
          <w:sz w:val="24"/>
          <w:szCs w:val="24"/>
          <w:highlight w:val="none"/>
          <w:u w:val="none"/>
          <w:lang w:eastAsia="zh-CN"/>
        </w:rPr>
        <w:t>2025</w:t>
      </w:r>
      <w:r>
        <w:rPr>
          <w:rFonts w:hint="eastAsia" w:asciiTheme="minorEastAsia" w:hAnsiTheme="minorEastAsia" w:eastAsiaTheme="minorEastAsia" w:cstheme="minorEastAsia"/>
          <w:color w:val="auto"/>
          <w:sz w:val="24"/>
          <w:szCs w:val="24"/>
          <w:highlight w:val="none"/>
          <w:u w:val="none"/>
        </w:rPr>
        <w:t>年度内银行出具的资信证明扫描件；</w:t>
      </w:r>
    </w:p>
    <w:p w14:paraId="24C707FA">
      <w:pPr>
        <w:pStyle w:val="6"/>
        <w:keepNext w:val="0"/>
        <w:keepLines w:val="0"/>
        <w:pageBreakBefore w:val="0"/>
        <w:widowControl w:val="0"/>
        <w:shd w:val="clear"/>
        <w:kinsoku/>
        <w:wordWrap/>
        <w:overflowPunct/>
        <w:topLinePunct w:val="0"/>
        <w:autoSpaceDE w:val="0"/>
        <w:autoSpaceDN w:val="0"/>
        <w:bidi w:val="0"/>
        <w:adjustRightInd/>
        <w:snapToGrid/>
        <w:spacing w:before="0" w:line="500" w:lineRule="exact"/>
        <w:ind w:right="0"/>
        <w:jc w:val="both"/>
        <w:textAlignment w:val="auto"/>
        <w:outlineLvl w:val="9"/>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（3）业绩要求：</w:t>
      </w:r>
      <w:r>
        <w:rPr>
          <w:rFonts w:hint="eastAsia" w:asciiTheme="minorEastAsia" w:hAnsiTheme="minorEastAsia" w:eastAsiaTheme="minorEastAsia" w:cstheme="minorEastAsia"/>
          <w:color w:val="auto"/>
          <w:sz w:val="24"/>
          <w:szCs w:val="24"/>
          <w:highlight w:val="none"/>
          <w:u w:val="none"/>
          <w:lang w:val="en-US" w:eastAsia="zh-CN"/>
        </w:rPr>
        <w:t>供应商近3年内</w:t>
      </w:r>
      <w:r>
        <w:rPr>
          <w:rFonts w:hint="eastAsia" w:asciiTheme="minorEastAsia" w:hAnsiTheme="minorEastAsia" w:eastAsiaTheme="minorEastAsia" w:cstheme="minorEastAsia"/>
          <w:color w:val="auto"/>
          <w:sz w:val="24"/>
          <w:szCs w:val="24"/>
          <w:highlight w:val="none"/>
          <w:u w:val="none"/>
        </w:rPr>
        <w:t>承接过</w:t>
      </w:r>
      <w:r>
        <w:rPr>
          <w:rFonts w:hint="eastAsia" w:asciiTheme="minorEastAsia" w:hAnsiTheme="minorEastAsia" w:eastAsiaTheme="minorEastAsia" w:cstheme="minorEastAsia"/>
          <w:color w:val="auto"/>
          <w:sz w:val="24"/>
          <w:szCs w:val="24"/>
          <w:highlight w:val="none"/>
          <w:u w:val="none"/>
          <w:lang w:val="en-US" w:eastAsia="zh-CN"/>
        </w:rPr>
        <w:t>类似</w:t>
      </w:r>
      <w:r>
        <w:rPr>
          <w:rFonts w:hint="eastAsia" w:asciiTheme="minorEastAsia" w:hAnsiTheme="minorEastAsia" w:eastAsiaTheme="minorEastAsia" w:cstheme="minorEastAsia"/>
          <w:color w:val="auto"/>
          <w:sz w:val="24"/>
          <w:szCs w:val="24"/>
          <w:highlight w:val="none"/>
          <w:u w:val="none"/>
        </w:rPr>
        <w:t>项目业绩；</w:t>
      </w:r>
    </w:p>
    <w:p w14:paraId="726FBDAA">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）其他：不得将项目转包或分包。</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13F752A7">
      <w:pPr>
        <w:pageBreakBefore w:val="0"/>
        <w:shd w:val="clear"/>
        <w:kinsoku/>
        <w:wordWrap/>
        <w:overflowPunct/>
        <w:topLinePunct w:val="0"/>
        <w:bidi w:val="0"/>
        <w:spacing w:line="500" w:lineRule="exact"/>
        <w:rPr>
          <w:rFonts w:hint="eastAsia" w:ascii="宋体" w:hAnsi="宋体" w:eastAsia="宋体" w:cs="宋体"/>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569C2FA6">
      <w:pPr>
        <w:shd w:val="clear"/>
        <w:jc w:val="left"/>
        <w:rPr>
          <w:rFonts w:hint="eastAsia" w:cs="Times New Roman" w:asciiTheme="minorEastAsia" w:hAnsiTheme="minorEastAsia"/>
          <w:b/>
          <w:kern w:val="0"/>
          <w:sz w:val="28"/>
          <w:szCs w:val="28"/>
        </w:rPr>
      </w:pPr>
    </w:p>
    <w:p w14:paraId="12AC6784">
      <w:pPr>
        <w:shd w:val="clear"/>
        <w:jc w:val="left"/>
        <w:rPr>
          <w:rFonts w:hint="eastAsia" w:cs="Times New Roman" w:asciiTheme="minorEastAsia" w:hAnsiTheme="minorEastAsia"/>
          <w:b/>
          <w:kern w:val="0"/>
          <w:sz w:val="28"/>
          <w:szCs w:val="28"/>
        </w:rPr>
      </w:pPr>
    </w:p>
    <w:p w14:paraId="5F7FBBD7">
      <w:pPr>
        <w:shd w:val="clear"/>
        <w:jc w:val="left"/>
        <w:rPr>
          <w:rFonts w:hint="eastAsia" w:cs="Times New Roman" w:asciiTheme="minorEastAsia" w:hAnsiTheme="minorEastAsia"/>
          <w:b/>
          <w:kern w:val="0"/>
          <w:sz w:val="28"/>
          <w:szCs w:val="28"/>
        </w:rPr>
      </w:pPr>
    </w:p>
    <w:p w14:paraId="20C37644">
      <w:pPr>
        <w:shd w:val="clear"/>
        <w:jc w:val="left"/>
        <w:rPr>
          <w:rFonts w:hint="eastAsia" w:cs="Times New Roman" w:asciiTheme="minorEastAsia" w:hAnsiTheme="minorEastAsia"/>
          <w:b/>
          <w:kern w:val="0"/>
          <w:sz w:val="28"/>
          <w:szCs w:val="28"/>
        </w:rPr>
      </w:pPr>
    </w:p>
    <w:p w14:paraId="13724CC5">
      <w:pPr>
        <w:shd w:val="clear"/>
        <w:jc w:val="left"/>
        <w:rPr>
          <w:rFonts w:hint="eastAsia" w:cs="Times New Roman" w:asciiTheme="minorEastAsia" w:hAnsiTheme="minorEastAsia"/>
          <w:b/>
          <w:kern w:val="0"/>
          <w:sz w:val="28"/>
          <w:szCs w:val="28"/>
        </w:rPr>
      </w:pPr>
    </w:p>
    <w:p w14:paraId="7C27EBD6">
      <w:pPr>
        <w:shd w:val="clear"/>
        <w:jc w:val="left"/>
        <w:rPr>
          <w:rFonts w:hint="eastAsia" w:cs="Times New Roman" w:asciiTheme="minorEastAsia" w:hAnsiTheme="minorEastAsia"/>
          <w:b/>
          <w:kern w:val="0"/>
          <w:sz w:val="28"/>
          <w:szCs w:val="28"/>
        </w:rPr>
      </w:pPr>
    </w:p>
    <w:p w14:paraId="4AD30FA1">
      <w:pPr>
        <w:shd w:val="clear"/>
        <w:jc w:val="left"/>
        <w:rPr>
          <w:rFonts w:hint="eastAsia" w:cs="Times New Roman" w:asciiTheme="minorEastAsia" w:hAnsiTheme="minorEastAsia"/>
          <w:b/>
          <w:kern w:val="0"/>
          <w:sz w:val="28"/>
          <w:szCs w:val="28"/>
        </w:rPr>
      </w:pPr>
    </w:p>
    <w:p w14:paraId="7DBD0840">
      <w:pPr>
        <w:shd w:val="clear"/>
        <w:jc w:val="left"/>
        <w:rPr>
          <w:rFonts w:hint="eastAsia" w:cs="Times New Roman" w:asciiTheme="minorEastAsia" w:hAnsiTheme="minorEastAsia"/>
          <w:b/>
          <w:kern w:val="0"/>
          <w:sz w:val="28"/>
          <w:szCs w:val="28"/>
        </w:rPr>
      </w:pPr>
    </w:p>
    <w:p w14:paraId="33F5392A">
      <w:pPr>
        <w:shd w:val="clear"/>
        <w:jc w:val="left"/>
        <w:rPr>
          <w:rFonts w:hint="eastAsia" w:cs="Times New Roman" w:asciiTheme="minorEastAsia" w:hAnsiTheme="minorEastAsia"/>
          <w:b/>
          <w:kern w:val="0"/>
          <w:sz w:val="28"/>
          <w:szCs w:val="28"/>
        </w:rPr>
      </w:pPr>
    </w:p>
    <w:p w14:paraId="0B466750">
      <w:pPr>
        <w:shd w:val="clear"/>
        <w:jc w:val="left"/>
        <w:rPr>
          <w:rFonts w:hint="eastAsia" w:cs="Times New Roman" w:asciiTheme="minorEastAsia" w:hAnsiTheme="minorEastAsia"/>
          <w:b/>
          <w:kern w:val="0"/>
          <w:sz w:val="28"/>
          <w:szCs w:val="28"/>
        </w:rPr>
      </w:pPr>
    </w:p>
    <w:p w14:paraId="76D8D4BF">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2"/>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__</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6EEB295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必须提供：营业执照、信用中国证明</w:t>
      </w:r>
    </w:p>
    <w:p w14:paraId="32625AE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其他相关资质，由供应商结合项目要求及评分规则自行提供，所有资质加盖公章</w:t>
      </w:r>
    </w:p>
    <w:p w14:paraId="64A7488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）响应供应商需</w:t>
      </w:r>
      <w:r>
        <w:rPr>
          <w:rFonts w:hint="eastAsia" w:cs="Times New Roman" w:asciiTheme="minorEastAsia" w:hAnsiTheme="minorEastAsia"/>
          <w:b w:val="0"/>
          <w:bCs w:val="0"/>
          <w:caps/>
          <w:kern w:val="0"/>
          <w:sz w:val="24"/>
          <w:szCs w:val="24"/>
          <w:lang w:val="en-US" w:eastAsia="zh-CN"/>
        </w:rPr>
        <w:t>按工程量清单报价</w:t>
      </w:r>
      <w:r>
        <w:rPr>
          <w:rFonts w:hint="eastAsia" w:cs="Times New Roman" w:asciiTheme="minorEastAsia" w:hAnsiTheme="minorEastAsia"/>
          <w:b w:val="0"/>
          <w:bCs w:val="0"/>
          <w:caps/>
          <w:kern w:val="0"/>
          <w:sz w:val="24"/>
          <w:szCs w:val="24"/>
          <w:lang w:eastAsia="zh-CN"/>
        </w:rPr>
        <w:t xml:space="preserve">。 </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w:t>
      </w:r>
      <w:r>
        <w:rPr>
          <w:rFonts w:cs="Times New Roman" w:asciiTheme="minorEastAsia" w:hAnsiTheme="minorEastAsia"/>
          <w:b/>
          <w:bCs/>
          <w:kern w:val="0"/>
          <w:sz w:val="24"/>
          <w:szCs w:val="24"/>
        </w:rPr>
        <w:t>提供清单（表格自制）</w:t>
      </w:r>
      <w:r>
        <w:rPr>
          <w:rFonts w:cs="Times New Roman" w:asciiTheme="minorEastAsia" w:hAnsiTheme="minorEastAsia"/>
          <w:kern w:val="0"/>
          <w:sz w:val="24"/>
          <w:szCs w:val="24"/>
        </w:rPr>
        <w:t>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9D1FF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19A4BA9A">
      <w:pPr>
        <w:keepNext w:val="0"/>
        <w:keepLines w:val="0"/>
        <w:pageBreakBefore w:val="0"/>
        <w:shd w:val="clear"/>
        <w:kinsoku/>
        <w:wordWrap/>
        <w:overflowPunct/>
        <w:topLinePunct w:val="0"/>
        <w:bidi w:val="0"/>
        <w:adjustRightInd w:val="0"/>
        <w:snapToGrid w:val="0"/>
        <w:spacing w:line="400" w:lineRule="exact"/>
        <w:ind w:left="960" w:hanging="964" w:hangingChars="400"/>
        <w:jc w:val="left"/>
        <w:textAlignment w:val="baseline"/>
        <w:rPr>
          <w:rFonts w:hint="eastAsia" w:cs="Times New Roman" w:asciiTheme="minorEastAsia" w:hAnsiTheme="minorEastAsia"/>
          <w:b/>
          <w:bCs/>
          <w:kern w:val="0"/>
          <w:sz w:val="24"/>
          <w:szCs w:val="24"/>
          <w:lang w:val="en-US" w:eastAsia="zh-CN"/>
        </w:rPr>
      </w:pPr>
      <w:r>
        <w:rPr>
          <w:rFonts w:hint="eastAsia" w:cs="Times New Roman" w:asciiTheme="minorEastAsia" w:hAnsiTheme="minorEastAsia"/>
          <w:b/>
          <w:bCs/>
          <w:kern w:val="0"/>
          <w:sz w:val="24"/>
          <w:szCs w:val="24"/>
          <w:lang w:eastAsia="zh-CN"/>
        </w:rPr>
        <w:t>附上</w:t>
      </w:r>
      <w:r>
        <w:rPr>
          <w:rFonts w:hint="eastAsia" w:cs="Times New Roman" w:asciiTheme="minorEastAsia" w:hAnsiTheme="minorEastAsia"/>
          <w:b/>
          <w:bCs/>
          <w:kern w:val="0"/>
          <w:sz w:val="24"/>
          <w:szCs w:val="24"/>
          <w:lang w:val="en-US" w:eastAsia="zh-CN"/>
        </w:rPr>
        <w:t>2024或2025年任意一年的财务报表。</w:t>
      </w:r>
    </w:p>
    <w:p w14:paraId="3F873FEE">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eastAsia" w:cs="Times New Roman" w:asciiTheme="minorEastAsia" w:hAnsiTheme="minorEastAsia"/>
          <w:kern w:val="0"/>
          <w:sz w:val="24"/>
          <w:szCs w:val="24"/>
          <w:lang w:val="en-US" w:eastAsia="zh-CN"/>
        </w:rPr>
      </w:pPr>
    </w:p>
    <w:p w14:paraId="5FBFE111">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hint="default" w:cs="Times New Roman" w:asciiTheme="minorEastAsia" w:hAnsiTheme="minorEastAsia"/>
          <w:kern w:val="0"/>
          <w:sz w:val="24"/>
          <w:szCs w:val="24"/>
          <w:lang w:val="en-US" w:eastAsia="zh-CN"/>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tabs>
          <w:tab w:val="left" w:pos="5580"/>
        </w:tabs>
        <w:kinsoku/>
        <w:wordWrap/>
        <w:overflowPunct/>
        <w:topLinePunct w:val="0"/>
        <w:bidi w:val="0"/>
        <w:spacing w:line="400" w:lineRule="exact"/>
        <w:jc w:val="left"/>
        <w:rPr>
          <w:rFonts w:hint="eastAsia" w:asciiTheme="minorEastAsia" w:hAnsiTheme="minorEastAsia"/>
          <w:kern w:val="0"/>
          <w:sz w:val="24"/>
          <w:szCs w:val="24"/>
          <w:lang w:eastAsia="zh-CN"/>
        </w:rPr>
      </w:pPr>
      <w:r>
        <w:rPr>
          <w:rFonts w:hint="eastAsia" w:asciiTheme="minorEastAsia" w:hAnsiTheme="minorEastAsia"/>
          <w:kern w:val="0"/>
          <w:sz w:val="24"/>
          <w:szCs w:val="24"/>
          <w:lang w:eastAsia="zh-CN"/>
        </w:rPr>
        <w:t>供应商结合项目要求，自行介绍公司人员</w:t>
      </w:r>
      <w:r>
        <w:rPr>
          <w:rFonts w:hint="eastAsia" w:asciiTheme="minorEastAsia" w:hAnsiTheme="minorEastAsia"/>
          <w:kern w:val="0"/>
          <w:sz w:val="24"/>
          <w:szCs w:val="24"/>
          <w:lang w:val="en-US" w:eastAsia="zh-CN"/>
        </w:rPr>
        <w:t>组成</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施工</w:t>
      </w:r>
      <w:r>
        <w:rPr>
          <w:rFonts w:hint="eastAsia" w:asciiTheme="minorEastAsia" w:hAnsiTheme="minorEastAsia"/>
          <w:kern w:val="0"/>
          <w:sz w:val="24"/>
          <w:szCs w:val="24"/>
          <w:lang w:eastAsia="zh-CN"/>
        </w:rPr>
        <w:t>能力、</w:t>
      </w:r>
      <w:r>
        <w:rPr>
          <w:rFonts w:hint="eastAsia" w:asciiTheme="minorEastAsia" w:hAnsiTheme="minorEastAsia"/>
          <w:kern w:val="0"/>
          <w:sz w:val="24"/>
          <w:szCs w:val="24"/>
          <w:lang w:val="en-US" w:eastAsia="zh-CN"/>
        </w:rPr>
        <w:t>设备配置</w:t>
      </w:r>
      <w:r>
        <w:rPr>
          <w:rFonts w:hint="eastAsia" w:asciiTheme="minorEastAsia" w:hAnsiTheme="minorEastAsia"/>
          <w:kern w:val="0"/>
          <w:sz w:val="24"/>
          <w:szCs w:val="24"/>
          <w:lang w:eastAsia="zh-CN"/>
        </w:rPr>
        <w:t>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667543C"/>
    <w:rsid w:val="09486A9F"/>
    <w:rsid w:val="09622B61"/>
    <w:rsid w:val="0A0563F9"/>
    <w:rsid w:val="0AC43BFC"/>
    <w:rsid w:val="0B3A3EBE"/>
    <w:rsid w:val="0B3A5C6C"/>
    <w:rsid w:val="0ED71A24"/>
    <w:rsid w:val="0FD46936"/>
    <w:rsid w:val="10C76755"/>
    <w:rsid w:val="13276EB2"/>
    <w:rsid w:val="13DD7ADC"/>
    <w:rsid w:val="140E2149"/>
    <w:rsid w:val="18463B3B"/>
    <w:rsid w:val="185E046A"/>
    <w:rsid w:val="1B8F790E"/>
    <w:rsid w:val="1D654987"/>
    <w:rsid w:val="1E58645F"/>
    <w:rsid w:val="203C46E1"/>
    <w:rsid w:val="215A09BE"/>
    <w:rsid w:val="21BF6CED"/>
    <w:rsid w:val="22616928"/>
    <w:rsid w:val="226F439F"/>
    <w:rsid w:val="228577AB"/>
    <w:rsid w:val="22A540C7"/>
    <w:rsid w:val="23137077"/>
    <w:rsid w:val="2331574F"/>
    <w:rsid w:val="25793874"/>
    <w:rsid w:val="26B12A02"/>
    <w:rsid w:val="27323D42"/>
    <w:rsid w:val="27351CB2"/>
    <w:rsid w:val="274C0DA9"/>
    <w:rsid w:val="278542BB"/>
    <w:rsid w:val="27CF663D"/>
    <w:rsid w:val="27D03788"/>
    <w:rsid w:val="27D362D7"/>
    <w:rsid w:val="27E234BC"/>
    <w:rsid w:val="283B15B8"/>
    <w:rsid w:val="2A8820F8"/>
    <w:rsid w:val="2B155F73"/>
    <w:rsid w:val="2C7546FD"/>
    <w:rsid w:val="3192574D"/>
    <w:rsid w:val="328143E9"/>
    <w:rsid w:val="32A90964"/>
    <w:rsid w:val="32B1065A"/>
    <w:rsid w:val="32E5312C"/>
    <w:rsid w:val="34100929"/>
    <w:rsid w:val="355A401B"/>
    <w:rsid w:val="35900570"/>
    <w:rsid w:val="3595492B"/>
    <w:rsid w:val="37590B61"/>
    <w:rsid w:val="38EF6116"/>
    <w:rsid w:val="39394F28"/>
    <w:rsid w:val="399972E4"/>
    <w:rsid w:val="3B1344D0"/>
    <w:rsid w:val="3B9D5847"/>
    <w:rsid w:val="3D624A2B"/>
    <w:rsid w:val="3DC47569"/>
    <w:rsid w:val="3E8E0572"/>
    <w:rsid w:val="44231A85"/>
    <w:rsid w:val="451F76A5"/>
    <w:rsid w:val="452F716F"/>
    <w:rsid w:val="4A906A90"/>
    <w:rsid w:val="4CE33444"/>
    <w:rsid w:val="4DC0381A"/>
    <w:rsid w:val="4DDF3E76"/>
    <w:rsid w:val="4FB552C2"/>
    <w:rsid w:val="56FF681F"/>
    <w:rsid w:val="57201787"/>
    <w:rsid w:val="5745040D"/>
    <w:rsid w:val="580F5BC6"/>
    <w:rsid w:val="58156E12"/>
    <w:rsid w:val="585B059D"/>
    <w:rsid w:val="5A2055FA"/>
    <w:rsid w:val="5B5C40C1"/>
    <w:rsid w:val="5C981DBF"/>
    <w:rsid w:val="5CE52A62"/>
    <w:rsid w:val="5D504448"/>
    <w:rsid w:val="5F8D4184"/>
    <w:rsid w:val="615A4DB0"/>
    <w:rsid w:val="617E615A"/>
    <w:rsid w:val="65530F79"/>
    <w:rsid w:val="66130149"/>
    <w:rsid w:val="66467A7C"/>
    <w:rsid w:val="68DC3356"/>
    <w:rsid w:val="692C119F"/>
    <w:rsid w:val="69540576"/>
    <w:rsid w:val="69EF0CCD"/>
    <w:rsid w:val="6BDF5315"/>
    <w:rsid w:val="6F377216"/>
    <w:rsid w:val="6FC8184E"/>
    <w:rsid w:val="70BC490B"/>
    <w:rsid w:val="70EB650A"/>
    <w:rsid w:val="715C2AFE"/>
    <w:rsid w:val="71E1692B"/>
    <w:rsid w:val="7235622E"/>
    <w:rsid w:val="767B0330"/>
    <w:rsid w:val="779A6594"/>
    <w:rsid w:val="7A597956"/>
    <w:rsid w:val="7AA31C03"/>
    <w:rsid w:val="7B312609"/>
    <w:rsid w:val="7BAE11D3"/>
    <w:rsid w:val="7CC61BD9"/>
    <w:rsid w:val="7E1B1945"/>
    <w:rsid w:val="7E590DA0"/>
    <w:rsid w:val="7EBB6578"/>
    <w:rsid w:val="7ED46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1"/>
    <w:qFormat/>
    <w:uiPriority w:val="0"/>
    <w:pPr>
      <w:autoSpaceDE w:val="0"/>
      <w:autoSpaceDN w:val="0"/>
      <w:spacing w:line="560" w:lineRule="exact"/>
      <w:jc w:val="both"/>
      <w:textAlignment w:val="auto"/>
    </w:pPr>
    <w:rPr>
      <w:rFonts w:hAnsi="宋体"/>
      <w:kern w:val="2"/>
      <w:position w:val="0"/>
      <w:sz w:val="32"/>
      <w:szCs w:val="24"/>
    </w:r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8"/>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3"/>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a280ddf2-729c-4673-956e-b45aa3ccd0e7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2F78311B</paraID>
      <start>11</start>
      <end>12</end>
      <status>modified</status>
      <modifiedWord>—</modifiedWord>
      <trackRevisions>false</trackRevisions>
    </reviewItem>
    <reviewItem>
      <errorID>7f9c7fe9-4ead-45ba-b2be-0e941a8aa13e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2ED53D4D</paraID>
      <start>11</start>
      <end>12</end>
      <status>modified</status>
      <modifiedWord>—</modifiedWord>
      <trackRevisions>false</trackRevisions>
    </reviewItem>
    <reviewItem>
      <errorID>33953c34-cd31-4d07-b63b-5b731fdfeb4d</errorID>
      <errorWord>;</errorWord>
      <group>L1_Format</group>
      <groupName>格式问题</groupName>
      <ability>L2_HalfPunc_CN</ability>
      <abilityName>全半角问题</abilityName>
      <candidateList>
        <item>；</item>
      </candidateList>
      <explain>文本全半角错误。</explain>
      <paraID>  CF3EDC</paraID>
      <start>52</start>
      <end>53</end>
      <status>modified</status>
      <modifiedWord>；</modifiedWord>
      <trackRevisions>false</trackRevisions>
    </reviewItem>
    <reviewItem>
      <errorID>3cede623-aab4-4a1a-974d-45f45f723748</errorID>
      <errorWord>有效地</errorWord>
      <group>L1_Word</group>
      <groupName>字词问题</groupName>
      <ability>L2_Typo</ability>
      <abilityName>字词错误</abilityName>
      <candidateList>
        <item>有效</item>
      </candidateList>
      <explain/>
      <paraID>5D4B612E</paraID>
      <start>53</start>
      <end>55</end>
      <status>modified</status>
      <modifiedWord>有效</modifiedWord>
      <trackRevisions>false</trackRevisions>
    </reviewItem>
    <reviewItem>
      <errorID>bad7592c-4bed-4483-96ff-3a91c346b87f</errorID>
      <errorWord>，</errorWord>
      <group>L1_Word</group>
      <groupName>字词问题</groupName>
      <ability>L2_Typo</ability>
      <abilityName>字词错误</abilityName>
      <candidateList>
        <item>，由</item>
      </candidateList>
      <explain/>
      <paraID>32625AEC</paraID>
      <start>6</start>
      <end>8</end>
      <status>modified</status>
      <modifiedWord>，由</modifiedWord>
      <trackRevisions>false</trackRevisions>
    </reviewItem>
    <reviewItem>
      <errorID>4ce76e3d-c31c-41b1-bc19-9df835e61fdb</errorID>
      <errorWord>:</errorWord>
      <group>L1_Format</group>
      <groupName>格式问题</groupName>
      <ability>L2_HalfPunc_CN</ability>
      <abilityName>全半角问题</abilityName>
      <candidateList>
        <item>：</item>
      </candidateList>
      <explain>文本全半角错误。</explain>
      <paraID> E404C5D</paraID>
      <start>20</start>
      <end>21</end>
      <status>modified</status>
      <modifiedWord>：</modifiedWord>
      <trackRevisions>false</trackRevisions>
    </reviewItem>
    <reviewItem>
      <errorID>5fab28d3-ec1e-4e2d-af8c-d79aa1d65158</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d600b7-c0fb-4599-9f09-fe0d9d03847f}">
  <ds:schemaRefs/>
</ds:datastoreItem>
</file>

<file path=customXml/itemProps2.xml><?xml version="1.0" encoding="utf-8"?>
<ds:datastoreItem xmlns:ds="http://schemas.openxmlformats.org/officeDocument/2006/customXml" ds:itemID="{D07C3A81-3227-4960-A068-A08964B9233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2785</Words>
  <Characters>2955</Characters>
  <Lines>43</Lines>
  <Paragraphs>12</Paragraphs>
  <TotalTime>2</TotalTime>
  <ScaleCrop>false</ScaleCrop>
  <LinksUpToDate>false</LinksUpToDate>
  <CharactersWithSpaces>2999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2026-06-22T06:21:54Z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43ECE13893D3484A9330DE31C0775C6B_13</vt:lpwstr>
  </property>
  <property fmtid="{D5CDD505-2E9C-101B-9397-08002B2CF9AE}" pid="4" name="KSOTemplateDocerSaveRecord">
    <vt:lpwstr>eyJoZGlkIjoiMmMyZTVjYWQ1NmNjZWU3ZjA1MGNhNmE2M2Y2YTI4MGMiLCJ1c2VySWQiOiI1MjY1OTQ0MzAifQ==</vt:lpwstr>
  </property>
</Properties>
</file>