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B40FA">
      <w:pPr>
        <w:pageBreakBefore w:val="0"/>
        <w:shd w:val="clear"/>
        <w:kinsoku/>
        <w:wordWrap/>
        <w:overflowPunct/>
        <w:topLinePunct w:val="0"/>
        <w:bidi w:val="0"/>
        <w:spacing w:line="500" w:lineRule="exact"/>
        <w:ind w:left="0" w:leftChars="0" w:right="0" w:rightChars="0"/>
        <w:jc w:val="center"/>
        <w:rPr>
          <w:rFonts w:cs="Times New Roman" w:asciiTheme="minorEastAsia" w:hAnsiTheme="minorEastAsia"/>
          <w:b/>
          <w:kern w:val="0"/>
          <w:sz w:val="32"/>
          <w:szCs w:val="32"/>
        </w:rPr>
      </w:pPr>
    </w:p>
    <w:p w14:paraId="403F35B2">
      <w:pPr>
        <w:pageBreakBefore w:val="0"/>
        <w:shd w:val="clear"/>
        <w:kinsoku/>
        <w:wordWrap/>
        <w:overflowPunct/>
        <w:topLinePunct w:val="0"/>
        <w:bidi w:val="0"/>
        <w:spacing w:line="500" w:lineRule="exact"/>
        <w:ind w:left="0" w:leftChars="0" w:right="0" w:rightChars="0"/>
        <w:jc w:val="center"/>
        <w:rPr>
          <w:rFonts w:asciiTheme="majorEastAsia" w:hAnsiTheme="majorEastAsia" w:eastAsiaTheme="majorEastAsia" w:cstheme="majorEastAsia"/>
          <w:b/>
          <w:kern w:val="0"/>
          <w:sz w:val="36"/>
          <w:szCs w:val="36"/>
        </w:rPr>
      </w:pPr>
      <w:r>
        <w:rPr>
          <w:rFonts w:hint="eastAsia" w:asciiTheme="majorEastAsia" w:hAnsiTheme="majorEastAsia" w:eastAsiaTheme="majorEastAsia" w:cstheme="majorEastAsia"/>
          <w:b/>
          <w:kern w:val="0"/>
          <w:sz w:val="36"/>
          <w:szCs w:val="36"/>
        </w:rPr>
        <w:t>通用技术集团哈尔滨量具刃具有限责任公司</w:t>
      </w:r>
    </w:p>
    <w:p w14:paraId="4A1732CB">
      <w:pPr>
        <w:pageBreakBefore w:val="0"/>
        <w:shd w:val="clear"/>
        <w:kinsoku/>
        <w:wordWrap/>
        <w:overflowPunct/>
        <w:topLinePunct w:val="0"/>
        <w:bidi w:val="0"/>
        <w:spacing w:line="500" w:lineRule="exact"/>
        <w:ind w:left="0" w:leftChars="0" w:right="0" w:rightChars="0" w:firstLine="2168" w:firstLineChars="600"/>
        <w:rPr>
          <w:rFonts w:asciiTheme="majorEastAsia" w:hAnsiTheme="majorEastAsia" w:eastAsiaTheme="majorEastAsia" w:cstheme="majorEastAsia"/>
          <w:b/>
          <w:kern w:val="0"/>
          <w:sz w:val="36"/>
          <w:szCs w:val="36"/>
        </w:rPr>
      </w:pPr>
    </w:p>
    <w:p w14:paraId="09DC2AB2">
      <w:pPr>
        <w:pageBreakBefore w:val="0"/>
        <w:shd w:val="clear"/>
        <w:kinsoku/>
        <w:wordWrap/>
        <w:overflowPunct/>
        <w:topLinePunct w:val="0"/>
        <w:bidi w:val="0"/>
        <w:spacing w:line="500" w:lineRule="exact"/>
        <w:ind w:left="0" w:leftChars="0" w:right="0" w:rightChars="0"/>
        <w:jc w:val="center"/>
        <w:rPr>
          <w:rFonts w:cs="Times New Roman" w:asciiTheme="minorEastAsia" w:hAnsiTheme="minorEastAsia"/>
          <w:b/>
          <w:kern w:val="0"/>
          <w:sz w:val="36"/>
          <w:szCs w:val="36"/>
          <w:u w:val="single"/>
        </w:rPr>
      </w:pPr>
    </w:p>
    <w:p w14:paraId="518BFE88">
      <w:pPr>
        <w:pageBreakBefore w:val="0"/>
        <w:shd w:val="clear"/>
        <w:kinsoku/>
        <w:wordWrap/>
        <w:overflowPunct/>
        <w:topLinePunct w:val="0"/>
        <w:bidi w:val="0"/>
        <w:spacing w:line="500" w:lineRule="exact"/>
        <w:ind w:left="0" w:leftChars="0" w:right="0" w:rightChars="0"/>
        <w:jc w:val="center"/>
        <w:rPr>
          <w:rFonts w:cs="Times New Roman" w:asciiTheme="minorEastAsia" w:hAnsiTheme="minorEastAsia"/>
          <w:b/>
          <w:kern w:val="0"/>
          <w:sz w:val="36"/>
          <w:szCs w:val="36"/>
          <w:u w:val="single"/>
        </w:rPr>
      </w:pPr>
    </w:p>
    <w:p w14:paraId="1EE54286">
      <w:pPr>
        <w:pStyle w:val="10"/>
        <w:pageBreakBefore w:val="0"/>
        <w:shd w:val="clear"/>
        <w:kinsoku/>
        <w:wordWrap/>
        <w:overflowPunct/>
        <w:topLinePunct w:val="0"/>
        <w:bidi w:val="0"/>
        <w:spacing w:line="500" w:lineRule="exact"/>
        <w:ind w:left="0" w:leftChars="0" w:right="0" w:rightChars="0"/>
        <w:jc w:val="center"/>
        <w:rPr>
          <w:rFonts w:hint="eastAsia" w:ascii="宋体" w:hAnsi="宋体" w:eastAsia="宋体" w:cs="宋体"/>
          <w:b/>
          <w:bCs/>
          <w:color w:val="000000"/>
          <w:sz w:val="36"/>
          <w:szCs w:val="36"/>
          <w:highlight w:val="none"/>
          <w:u w:val="single"/>
          <w:lang w:val="en-US" w:eastAsia="zh-CN"/>
        </w:rPr>
      </w:pPr>
      <w:r>
        <w:rPr>
          <w:rFonts w:hint="eastAsia" w:ascii="宋体" w:hAnsi="宋体" w:eastAsia="宋体" w:cs="宋体"/>
          <w:b/>
          <w:bCs/>
          <w:color w:val="000000"/>
          <w:sz w:val="36"/>
          <w:szCs w:val="36"/>
          <w:highlight w:val="none"/>
          <w:u w:val="single"/>
          <w:lang w:val="en-US" w:eastAsia="zh-CN"/>
        </w:rPr>
        <w:t>主楼二楼第三会议室会议系统整体改造升级项目</w:t>
      </w:r>
    </w:p>
    <w:p w14:paraId="42A7E385">
      <w:pPr>
        <w:pStyle w:val="10"/>
        <w:pageBreakBefore w:val="0"/>
        <w:shd w:val="clear"/>
        <w:kinsoku/>
        <w:wordWrap/>
        <w:overflowPunct/>
        <w:topLinePunct w:val="0"/>
        <w:bidi w:val="0"/>
        <w:spacing w:line="500" w:lineRule="exact"/>
        <w:ind w:left="0" w:leftChars="0" w:right="0" w:rightChars="0"/>
        <w:jc w:val="center"/>
        <w:rPr>
          <w:rFonts w:hint="default" w:cs="Times New Roman" w:asciiTheme="minorEastAsia" w:hAnsiTheme="minorEastAsia"/>
          <w:b/>
          <w:kern w:val="0"/>
          <w:sz w:val="36"/>
          <w:szCs w:val="36"/>
          <w:lang w:val="en-US"/>
        </w:rPr>
      </w:pPr>
      <w:r>
        <w:rPr>
          <w:rFonts w:hint="eastAsia" w:ascii="宋体" w:hAnsi="宋体" w:eastAsia="宋体" w:cs="宋体"/>
          <w:b/>
          <w:bCs/>
          <w:color w:val="000000"/>
          <w:sz w:val="36"/>
          <w:szCs w:val="36"/>
          <w:highlight w:val="none"/>
          <w:u w:val="single"/>
          <w:lang w:val="en-US" w:eastAsia="zh-CN"/>
        </w:rPr>
        <w:t>响应文件</w:t>
      </w:r>
    </w:p>
    <w:p w14:paraId="505DBF68">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22CAA1F5">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5FB48931">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7F47F89B">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2F3F86FC">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66BA5C52">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63D109B3">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4E13C988">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6A6755E8">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37000AFE">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3A81619F">
      <w:pPr>
        <w:pStyle w:val="10"/>
        <w:pageBreakBefore w:val="0"/>
        <w:shd w:val="clear"/>
        <w:kinsoku/>
        <w:wordWrap/>
        <w:overflowPunct/>
        <w:topLinePunct w:val="0"/>
        <w:bidi w:val="0"/>
        <w:spacing w:line="500" w:lineRule="exact"/>
        <w:ind w:left="0" w:leftChars="0" w:right="0" w:rightChars="0"/>
        <w:jc w:val="center"/>
        <w:rPr>
          <w:rFonts w:hint="default" w:cs="Times New Roman" w:asciiTheme="minorEastAsia" w:hAnsiTheme="minorEastAsia" w:eastAsiaTheme="minorEastAsia"/>
          <w:b/>
          <w:kern w:val="0"/>
          <w:sz w:val="36"/>
          <w:szCs w:val="36"/>
          <w:lang w:val="en-US" w:eastAsia="zh-CN"/>
        </w:rPr>
        <w:sectPr>
          <w:pgSz w:w="11906" w:h="16838"/>
          <w:pgMar w:top="1440" w:right="1800" w:bottom="1440" w:left="1800" w:header="851" w:footer="992" w:gutter="0"/>
          <w:cols w:space="425" w:num="1"/>
          <w:docGrid w:type="lines" w:linePitch="312" w:charSpace="0"/>
        </w:sectPr>
      </w:pPr>
      <w:r>
        <w:rPr>
          <w:rFonts w:hint="eastAsia" w:cs="Times New Roman" w:asciiTheme="minorEastAsia" w:hAnsiTheme="minorEastAsia"/>
          <w:b/>
          <w:kern w:val="0"/>
          <w:sz w:val="36"/>
          <w:szCs w:val="36"/>
        </w:rPr>
        <w:t>202</w:t>
      </w:r>
      <w:r>
        <w:rPr>
          <w:rFonts w:hint="eastAsia" w:cs="Times New Roman" w:asciiTheme="minorEastAsia" w:hAnsiTheme="minorEastAsia"/>
          <w:b/>
          <w:kern w:val="0"/>
          <w:sz w:val="36"/>
          <w:szCs w:val="36"/>
          <w:lang w:val="en-US" w:eastAsia="zh-CN"/>
        </w:rPr>
        <w:t>6</w:t>
      </w:r>
      <w:r>
        <w:rPr>
          <w:rFonts w:hint="eastAsia" w:cs="Times New Roman" w:asciiTheme="minorEastAsia" w:hAnsiTheme="minorEastAsia"/>
          <w:b/>
          <w:kern w:val="0"/>
          <w:sz w:val="36"/>
          <w:szCs w:val="36"/>
        </w:rPr>
        <w:t>.</w:t>
      </w:r>
      <w:r>
        <w:rPr>
          <w:rFonts w:hint="eastAsia" w:cs="Times New Roman" w:asciiTheme="minorEastAsia" w:hAnsiTheme="minorEastAsia"/>
          <w:b/>
          <w:kern w:val="0"/>
          <w:sz w:val="36"/>
          <w:szCs w:val="36"/>
          <w:lang w:val="en-US" w:eastAsia="zh-CN"/>
        </w:rPr>
        <w:t>8</w:t>
      </w:r>
      <w:r>
        <w:rPr>
          <w:rFonts w:hint="eastAsia" w:cs="Times New Roman" w:asciiTheme="minorEastAsia" w:hAnsiTheme="minorEastAsia"/>
          <w:b/>
          <w:kern w:val="0"/>
          <w:sz w:val="36"/>
          <w:szCs w:val="36"/>
        </w:rPr>
        <w:t>.</w:t>
      </w:r>
      <w:r>
        <w:rPr>
          <w:rFonts w:hint="eastAsia" w:cs="Times New Roman" w:asciiTheme="minorEastAsia" w:hAnsiTheme="minorEastAsia"/>
          <w:b/>
          <w:kern w:val="0"/>
          <w:sz w:val="36"/>
          <w:szCs w:val="36"/>
          <w:lang w:val="en-US" w:eastAsia="zh-CN"/>
        </w:rPr>
        <w:t>26</w:t>
      </w:r>
    </w:p>
    <w:p w14:paraId="2FD5A1FD">
      <w:pPr>
        <w:pStyle w:val="3"/>
        <w:pageBreakBefore w:val="0"/>
        <w:shd w:val="clear"/>
        <w:kinsoku/>
        <w:wordWrap/>
        <w:overflowPunct/>
        <w:topLinePunct w:val="0"/>
        <w:bidi w:val="0"/>
        <w:spacing w:line="500" w:lineRule="exact"/>
        <w:ind w:left="0" w:leftChars="0" w:right="0" w:rightChars="0" w:firstLine="562" w:firstLineChars="200"/>
        <w:textAlignment w:val="auto"/>
        <w:rPr>
          <w:rFonts w:asciiTheme="majorEastAsia" w:hAnsiTheme="majorEastAsia" w:eastAsiaTheme="majorEastAsia"/>
          <w:b/>
          <w:sz w:val="28"/>
          <w:szCs w:val="28"/>
        </w:rPr>
      </w:pPr>
      <w:r>
        <w:rPr>
          <w:rFonts w:hint="eastAsia" w:asciiTheme="majorEastAsia" w:hAnsiTheme="majorEastAsia" w:eastAsiaTheme="majorEastAsia"/>
          <w:b/>
          <w:sz w:val="28"/>
          <w:szCs w:val="28"/>
          <w:lang w:eastAsia="zh-CN"/>
        </w:rPr>
        <w:t>一、</w:t>
      </w:r>
      <w:r>
        <w:rPr>
          <w:rFonts w:hint="eastAsia" w:asciiTheme="majorEastAsia" w:hAnsiTheme="majorEastAsia" w:eastAsiaTheme="majorEastAsia"/>
          <w:b/>
          <w:sz w:val="28"/>
          <w:szCs w:val="28"/>
        </w:rPr>
        <w:t>供应商须知</w:t>
      </w:r>
    </w:p>
    <w:p w14:paraId="07D77DAB">
      <w:pPr>
        <w:pageBreakBefore w:val="0"/>
        <w:widowControl/>
        <w:shd w:val="clear"/>
        <w:kinsoku/>
        <w:wordWrap/>
        <w:overflowPunct/>
        <w:topLinePunct w:val="0"/>
        <w:autoSpaceDE/>
        <w:autoSpaceDN/>
        <w:bidi w:val="0"/>
        <w:adjustRightInd w:val="0"/>
        <w:snapToGrid w:val="0"/>
        <w:spacing w:line="500" w:lineRule="exact"/>
        <w:ind w:left="0" w:leftChars="0" w:right="0" w:rightChars="0" w:firstLine="480" w:firstLineChars="200"/>
        <w:textAlignment w:val="auto"/>
        <w:rPr>
          <w:rFonts w:cs="Times New Roman" w:asciiTheme="minorEastAsia" w:hAnsiTheme="minorEastAsia"/>
          <w:kern w:val="20"/>
          <w:sz w:val="24"/>
          <w:szCs w:val="24"/>
          <w:lang w:val="zh-CN"/>
        </w:rPr>
      </w:pPr>
      <w:r>
        <w:rPr>
          <w:rFonts w:hint="eastAsia" w:asciiTheme="minorEastAsia" w:hAnsiTheme="minorEastAsia"/>
          <w:sz w:val="24"/>
          <w:szCs w:val="24"/>
        </w:rPr>
        <w:t>1.</w:t>
      </w:r>
      <w:r>
        <w:rPr>
          <w:rFonts w:hint="eastAsia" w:cs="Times New Roman" w:asciiTheme="minorEastAsia" w:hAnsiTheme="minorEastAsia"/>
          <w:kern w:val="20"/>
          <w:sz w:val="24"/>
          <w:szCs w:val="24"/>
          <w:lang w:val="zh-CN"/>
        </w:rPr>
        <w:t>需</w:t>
      </w:r>
      <w:r>
        <w:rPr>
          <w:rFonts w:cs="Times New Roman" w:asciiTheme="minorEastAsia" w:hAnsiTheme="minorEastAsia"/>
          <w:kern w:val="20"/>
          <w:sz w:val="24"/>
          <w:szCs w:val="24"/>
          <w:lang w:val="zh-CN"/>
        </w:rPr>
        <w:t>提供</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文件规定的全部</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文件，包括</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文件正本1份、副本</w:t>
      </w:r>
      <w:r>
        <w:rPr>
          <w:rFonts w:hint="eastAsia" w:cs="Times New Roman" w:asciiTheme="minorEastAsia" w:hAnsiTheme="minorEastAsia"/>
          <w:kern w:val="20"/>
          <w:sz w:val="24"/>
          <w:szCs w:val="24"/>
          <w:lang w:val="zh-CN"/>
        </w:rPr>
        <w:t>2</w:t>
      </w:r>
      <w:r>
        <w:rPr>
          <w:rFonts w:cs="Times New Roman" w:asciiTheme="minorEastAsia" w:hAnsiTheme="minorEastAsia"/>
          <w:kern w:val="20"/>
          <w:sz w:val="24"/>
          <w:szCs w:val="24"/>
          <w:lang w:val="zh-CN"/>
        </w:rPr>
        <w:t>份</w:t>
      </w:r>
      <w:r>
        <w:rPr>
          <w:rFonts w:hint="eastAsia" w:cs="Times New Roman" w:asciiTheme="minorEastAsia" w:hAnsiTheme="minorEastAsia"/>
          <w:kern w:val="20"/>
          <w:sz w:val="24"/>
          <w:szCs w:val="24"/>
          <w:lang w:val="zh-CN"/>
        </w:rPr>
        <w:t>，响应文件需</w:t>
      </w:r>
      <w:r>
        <w:rPr>
          <w:rFonts w:hint="eastAsia" w:cs="Times New Roman" w:asciiTheme="minorEastAsia" w:hAnsiTheme="minorEastAsia"/>
          <w:b/>
          <w:bCs/>
          <w:kern w:val="20"/>
          <w:sz w:val="24"/>
          <w:szCs w:val="24"/>
          <w:lang w:val="zh-CN"/>
        </w:rPr>
        <w:t>胶装成册，</w:t>
      </w:r>
      <w:r>
        <w:rPr>
          <w:rFonts w:hint="eastAsia" w:cs="Times New Roman" w:asciiTheme="minorEastAsia" w:hAnsiTheme="minorEastAsia"/>
          <w:kern w:val="20"/>
          <w:sz w:val="24"/>
          <w:szCs w:val="24"/>
          <w:lang w:val="zh-CN"/>
        </w:rPr>
        <w:t>正副本装在一个档案袋中，白纸封套密封处加盖公章，</w:t>
      </w:r>
      <w:r>
        <w:rPr>
          <w:rFonts w:hint="eastAsia" w:cs="Times New Roman" w:asciiTheme="minorEastAsia" w:hAnsiTheme="minorEastAsia"/>
          <w:kern w:val="20"/>
          <w:sz w:val="24"/>
          <w:szCs w:val="24"/>
          <w:lang w:val="en-US" w:eastAsia="zh-CN"/>
        </w:rPr>
        <w:t>同时提供一份盖章后电子版扫描文件</w:t>
      </w:r>
      <w:r>
        <w:rPr>
          <w:rFonts w:cs="Times New Roman" w:asciiTheme="minorEastAsia" w:hAnsiTheme="minorEastAsia"/>
          <w:kern w:val="20"/>
          <w:sz w:val="24"/>
          <w:szCs w:val="24"/>
          <w:lang w:val="zh-CN"/>
        </w:rPr>
        <w:t>。</w:t>
      </w:r>
    </w:p>
    <w:p w14:paraId="69C86190">
      <w:pPr>
        <w:pStyle w:val="3"/>
        <w:pageBreakBefore w:val="0"/>
        <w:shd w:val="clear"/>
        <w:kinsoku/>
        <w:wordWrap/>
        <w:overflowPunct/>
        <w:topLinePunct w:val="0"/>
        <w:autoSpaceDE/>
        <w:autoSpaceDN/>
        <w:bidi w:val="0"/>
        <w:spacing w:line="500" w:lineRule="exact"/>
        <w:ind w:left="0" w:leftChars="0" w:right="0" w:rightChars="0" w:firstLine="480" w:firstLineChars="200"/>
        <w:textAlignment w:val="auto"/>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2.</w:t>
      </w:r>
      <w:r>
        <w:rPr>
          <w:rFonts w:hint="eastAsia" w:cs="宋体" w:asciiTheme="minorEastAsia" w:hAnsiTheme="minorEastAsia" w:eastAsiaTheme="minorEastAsia"/>
          <w:color w:val="000000"/>
          <w:kern w:val="0"/>
          <w:sz w:val="24"/>
          <w:szCs w:val="24"/>
        </w:rPr>
        <w:t>在密封响应文件外侧</w:t>
      </w:r>
      <w:r>
        <w:rPr>
          <w:rFonts w:hint="eastAsia" w:cs="Times New Roman" w:asciiTheme="minorEastAsia" w:hAnsiTheme="minorEastAsia" w:eastAsiaTheme="minorEastAsia"/>
          <w:kern w:val="20"/>
          <w:sz w:val="24"/>
          <w:szCs w:val="24"/>
          <w:lang w:val="zh-CN"/>
        </w:rPr>
        <w:t>正面粘贴封皮，注明</w:t>
      </w:r>
      <w:r>
        <w:rPr>
          <w:rFonts w:hint="eastAsia" w:cs="宋体" w:asciiTheme="minorEastAsia" w:hAnsiTheme="minorEastAsia" w:eastAsiaTheme="minorEastAsia"/>
          <w:color w:val="000000"/>
          <w:kern w:val="0"/>
          <w:sz w:val="24"/>
          <w:szCs w:val="24"/>
        </w:rPr>
        <w:t>采购项目名称、编号、响应人名称、联系电话和封袋日期</w:t>
      </w:r>
      <w:r>
        <w:rPr>
          <w:rFonts w:hint="eastAsia" w:cs="Times New Roman" w:asciiTheme="minorEastAsia" w:hAnsiTheme="minorEastAsia" w:eastAsiaTheme="minorEastAsia"/>
          <w:kern w:val="20"/>
          <w:sz w:val="24"/>
          <w:szCs w:val="24"/>
          <w:lang w:val="zh-CN"/>
        </w:rPr>
        <w:t>。</w:t>
      </w:r>
    </w:p>
    <w:p w14:paraId="78603A90">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asciiTheme="minorEastAsia" w:hAnsiTheme="minorEastAsia"/>
          <w:color w:val="000000"/>
        </w:rPr>
      </w:pPr>
      <w:r>
        <w:rPr>
          <w:rFonts w:hint="eastAsia" w:asciiTheme="minorEastAsia" w:hAnsiTheme="minorEastAsia"/>
          <w:color w:val="000000"/>
        </w:rPr>
        <w:t>3.响应文件必须按要求密封完好，逾期送达的或者未送达指定地点的响应文件，采购人不予受理。</w:t>
      </w:r>
    </w:p>
    <w:p w14:paraId="18CE6AB2">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asciiTheme="minorEastAsia" w:hAnsiTheme="minorEastAsia" w:eastAsiaTheme="minorEastAsia"/>
          <w:shd w:val="clear" w:color="auto" w:fill="FFFFFF"/>
        </w:rPr>
      </w:pPr>
      <w:r>
        <w:rPr>
          <w:rFonts w:hint="eastAsia" w:asciiTheme="minorEastAsia" w:hAnsiTheme="minorEastAsia" w:eastAsiaTheme="minorEastAsia"/>
        </w:rPr>
        <w:t>4.</w:t>
      </w:r>
      <w:r>
        <w:rPr>
          <w:rFonts w:hint="eastAsia" w:asciiTheme="minorEastAsia" w:hAnsiTheme="minorEastAsia" w:eastAsiaTheme="minorEastAsia"/>
          <w:shd w:val="clear" w:color="auto" w:fill="FFFFFF"/>
        </w:rPr>
        <w:t>供应商不得存在下列情形之一：</w:t>
      </w:r>
    </w:p>
    <w:p w14:paraId="1DDE25E7">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asciiTheme="minorEastAsia" w:hAnsiTheme="minorEastAsia" w:eastAsiaTheme="minorEastAsia"/>
        </w:rPr>
      </w:pPr>
      <w:r>
        <w:rPr>
          <w:rFonts w:hint="eastAsia" w:asciiTheme="minorEastAsia" w:hAnsiTheme="minorEastAsia" w:eastAsiaTheme="minorEastAsia"/>
        </w:rPr>
        <w:t>（1）处于被责令停产停业、暂扣或者吊销执照、暂扣或者吊销许可证、吊销资质证书状态；</w:t>
      </w:r>
    </w:p>
    <w:p w14:paraId="22305AF5">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asciiTheme="minorEastAsia" w:hAnsiTheme="minorEastAsia" w:eastAsiaTheme="minorEastAsia"/>
        </w:rPr>
      </w:pPr>
      <w:r>
        <w:rPr>
          <w:rFonts w:hint="eastAsia" w:asciiTheme="minorEastAsia" w:hAnsiTheme="minorEastAsia" w:eastAsiaTheme="minorEastAsia"/>
        </w:rPr>
        <w:t>（2）进入清算程序，或被宣告破产，或其他丧失履约能力的情形；</w:t>
      </w:r>
    </w:p>
    <w:p w14:paraId="2EF5E17E">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hint="eastAsia" w:asciiTheme="minorEastAsia" w:hAnsiTheme="minorEastAsia" w:eastAsiaTheme="minorEastAsia"/>
        </w:rPr>
      </w:pPr>
      <w:r>
        <w:rPr>
          <w:rFonts w:hint="eastAsia" w:asciiTheme="minorEastAsia" w:hAnsiTheme="minorEastAsia" w:eastAsiaTheme="minorEastAsia"/>
        </w:rPr>
        <w:t>（3）与采购人存在可能影响采购公正性的利害关系；</w:t>
      </w:r>
    </w:p>
    <w:p w14:paraId="764FBD30">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hint="eastAsia" w:asciiTheme="minorEastAsia" w:hAnsiTheme="minorEastAsia" w:eastAsiaTheme="minorEastAsia"/>
        </w:rPr>
      </w:pPr>
      <w:r>
        <w:rPr>
          <w:rFonts w:hint="eastAsia" w:asciiTheme="minorEastAsia" w:hAnsiTheme="minorEastAsia" w:eastAsiaTheme="minorEastAsia"/>
          <w:shd w:val="clear" w:color="auto" w:fill="FFFFFF"/>
        </w:rPr>
        <w:t>（4）被列入“信用中国”网站（</w:t>
      </w:r>
      <w:r>
        <w:fldChar w:fldCharType="begin"/>
      </w:r>
      <w:r>
        <w:instrText xml:space="preserve"> HYPERLINK "http://www.creditchina.gov.cn）失信被执行人和重" </w:instrText>
      </w:r>
      <w:r>
        <w:fldChar w:fldCharType="separate"/>
      </w:r>
      <w:r>
        <w:rPr>
          <w:rStyle w:val="20"/>
          <w:rFonts w:hint="eastAsia" w:asciiTheme="minorEastAsia" w:hAnsiTheme="minorEastAsia" w:eastAsiaTheme="minorEastAsia"/>
          <w:color w:val="auto"/>
          <w:u w:val="none"/>
          <w:shd w:val="clear" w:color="auto" w:fill="FFFFFF"/>
        </w:rPr>
        <w:t>www.creditchina.gov.cn）失信被执行人和重</w:t>
      </w:r>
      <w:r>
        <w:rPr>
          <w:rStyle w:val="20"/>
          <w:rFonts w:hint="eastAsia" w:asciiTheme="minorEastAsia" w:hAnsiTheme="minorEastAsia" w:eastAsiaTheme="minorEastAsia"/>
          <w:color w:val="auto"/>
          <w:u w:val="none"/>
          <w:shd w:val="clear" w:color="auto" w:fill="FFFFFF"/>
        </w:rPr>
        <w:fldChar w:fldCharType="end"/>
      </w:r>
      <w:r>
        <w:rPr>
          <w:rFonts w:hint="eastAsia" w:asciiTheme="minorEastAsia" w:hAnsiTheme="minorEastAsia" w:eastAsiaTheme="minorEastAsia"/>
          <w:shd w:val="clear" w:color="auto" w:fill="FFFFFF"/>
        </w:rPr>
        <w:t>大税收违法案件当事人名单；</w:t>
      </w:r>
    </w:p>
    <w:p w14:paraId="206B1471">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hint="eastAsia" w:asciiTheme="minorEastAsia" w:hAnsiTheme="minorEastAsia" w:eastAsiaTheme="minorEastAsia"/>
        </w:rPr>
      </w:pPr>
      <w:r>
        <w:rPr>
          <w:rFonts w:hint="eastAsia" w:asciiTheme="minorEastAsia" w:hAnsiTheme="minorEastAsia" w:eastAsiaTheme="minorEastAsia"/>
        </w:rPr>
        <w:t>（5）国家有关法律法规禁止的情形。</w:t>
      </w:r>
    </w:p>
    <w:p w14:paraId="4B4B314D">
      <w:pPr>
        <w:pStyle w:val="3"/>
        <w:pageBreakBefore w:val="0"/>
        <w:shd w:val="clear"/>
        <w:kinsoku/>
        <w:wordWrap/>
        <w:overflowPunct/>
        <w:topLinePunct w:val="0"/>
        <w:bidi w:val="0"/>
        <w:spacing w:line="500" w:lineRule="exact"/>
        <w:ind w:left="0" w:leftChars="0" w:right="0" w:rightChars="0" w:firstLine="562" w:firstLineChars="200"/>
        <w:textAlignment w:val="auto"/>
        <w:rPr>
          <w:rFonts w:hint="eastAsia"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val="en-US" w:eastAsia="zh-CN"/>
        </w:rPr>
        <w:t>二、评分细则</w:t>
      </w:r>
    </w:p>
    <w:p w14:paraId="4F128958">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1.商务评分（20分）</w:t>
      </w:r>
    </w:p>
    <w:p w14:paraId="26DA726A">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（1）</w:t>
      </w:r>
      <w:r>
        <w:rPr>
          <w:rFonts w:hint="default" w:asciiTheme="minorEastAsia" w:hAnsiTheme="minorEastAsia" w:eastAsiaTheme="minorEastAsia"/>
          <w:lang w:val="en-US" w:eastAsia="zh-CN"/>
        </w:rPr>
        <w:t xml:space="preserve">营业执照有效，经营范围符合需求得5分；   </w:t>
      </w:r>
    </w:p>
    <w:p w14:paraId="729CCCE3">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（2）</w:t>
      </w:r>
      <w:r>
        <w:rPr>
          <w:rFonts w:hint="default" w:asciiTheme="minorEastAsia" w:hAnsiTheme="minorEastAsia" w:eastAsiaTheme="minorEastAsia"/>
          <w:lang w:val="en-US" w:eastAsia="zh-CN"/>
        </w:rPr>
        <w:t>注册资金50万元得1分，每增10万元加1分，最高5分；</w:t>
      </w:r>
    </w:p>
    <w:p w14:paraId="1EEA1E1D">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（3）提供1个相似业绩得1分，每增加一个加1分，最高5分</w:t>
      </w:r>
      <w:r>
        <w:rPr>
          <w:rFonts w:hint="default" w:asciiTheme="minorEastAsia" w:hAnsiTheme="minorEastAsia" w:eastAsiaTheme="minorEastAsia"/>
          <w:lang w:val="en-US" w:eastAsia="zh-CN"/>
        </w:rPr>
        <w:t>；</w:t>
      </w:r>
    </w:p>
    <w:p w14:paraId="508BD658">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hint="default" w:eastAsia="宋体" w:asciiTheme="minorEastAsia" w:hAnsiTheme="minorEastAsia"/>
          <w:lang w:val="en-US" w:eastAsia="zh-CN"/>
        </w:rPr>
      </w:pPr>
      <w:r>
        <w:rPr>
          <w:rFonts w:hint="eastAsia" w:asciiTheme="minorEastAsia" w:hAnsiTheme="minorEastAsia" w:eastAsiaTheme="minorEastAsia"/>
          <w:lang w:val="en-US" w:eastAsia="zh-CN"/>
        </w:rPr>
        <w:t>（4）供应商结合项目提供相关资质，如三体系认证、信用中国、</w:t>
      </w:r>
      <w:r>
        <w:rPr>
          <w:rFonts w:ascii="宋体" w:hAnsi="宋体" w:eastAsia="宋体" w:cs="宋体"/>
          <w:sz w:val="24"/>
          <w:szCs w:val="24"/>
        </w:rPr>
        <w:t>系统集成类资质</w:t>
      </w:r>
      <w:r>
        <w:rPr>
          <w:rFonts w:hint="eastAsia" w:ascii="宋体" w:hAnsi="宋体" w:eastAsia="宋体" w:cs="宋体"/>
          <w:sz w:val="24"/>
          <w:szCs w:val="24"/>
          <w:lang w:eastAsia="zh-CN"/>
        </w:rPr>
        <w:t>、</w:t>
      </w:r>
      <w:r>
        <w:rPr>
          <w:rFonts w:ascii="宋体" w:hAnsi="宋体" w:eastAsia="宋体" w:cs="宋体"/>
          <w:sz w:val="24"/>
          <w:szCs w:val="24"/>
        </w:rPr>
        <w:t>音视频专项资质</w:t>
      </w:r>
      <w:r>
        <w:rPr>
          <w:rFonts w:hint="eastAsia" w:ascii="宋体" w:hAnsi="宋体" w:eastAsia="宋体" w:cs="宋体"/>
          <w:sz w:val="24"/>
          <w:szCs w:val="24"/>
          <w:lang w:eastAsia="zh-CN"/>
        </w:rPr>
        <w:t>、</w:t>
      </w:r>
      <w:r>
        <w:rPr>
          <w:rFonts w:ascii="宋体" w:hAnsi="宋体" w:eastAsia="宋体" w:cs="宋体"/>
          <w:sz w:val="24"/>
          <w:szCs w:val="24"/>
        </w:rPr>
        <w:t>设备厂家资质</w:t>
      </w:r>
      <w:r>
        <w:rPr>
          <w:rFonts w:hint="eastAsia" w:ascii="宋体" w:hAnsi="宋体" w:eastAsia="宋体" w:cs="宋体"/>
          <w:sz w:val="24"/>
          <w:szCs w:val="24"/>
          <w:lang w:eastAsia="zh-CN"/>
        </w:rPr>
        <w:t>等等，每提供一个资质加</w:t>
      </w:r>
      <w:r>
        <w:rPr>
          <w:rFonts w:hint="eastAsia" w:ascii="宋体" w:hAnsi="宋体" w:eastAsia="宋体" w:cs="宋体"/>
          <w:sz w:val="24"/>
          <w:szCs w:val="24"/>
          <w:lang w:val="en-US" w:eastAsia="zh-CN"/>
        </w:rPr>
        <w:t>1分，最高5分。</w:t>
      </w:r>
    </w:p>
    <w:p w14:paraId="1525658B">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2.服务能力评分（40分）</w:t>
      </w:r>
    </w:p>
    <w:p w14:paraId="48EC8D30">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评委结合响应文件及现场谈判磋商进行自主评分：</w:t>
      </w:r>
    </w:p>
    <w:p w14:paraId="2F78311B">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（1）方案完善，设备配置合理，服务能力优秀30—40分；</w:t>
      </w:r>
    </w:p>
    <w:p w14:paraId="2ED53D4D">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（2）方案中等，设备配置中等，服务能力中等20—30分；</w:t>
      </w:r>
    </w:p>
    <w:p w14:paraId="6C575AFA">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（3）方案一般，设备配置一般，服务能力一般0-20分。</w:t>
      </w:r>
    </w:p>
    <w:p w14:paraId="5F47269A">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firstLine="480" w:firstLineChars="200"/>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3.价格评分（40分）：最终得分=最低价/各供应商报价*40</w:t>
      </w:r>
    </w:p>
    <w:p w14:paraId="5F022632">
      <w:pPr>
        <w:keepNext w:val="0"/>
        <w:keepLines w:val="0"/>
        <w:pageBreakBefore w:val="0"/>
        <w:shd w:val="clear"/>
        <w:kinsoku/>
        <w:wordWrap/>
        <w:overflowPunct/>
        <w:topLinePunct w:val="0"/>
        <w:bidi w:val="0"/>
        <w:snapToGrid/>
        <w:spacing w:line="500" w:lineRule="exact"/>
        <w:ind w:left="0" w:leftChars="0" w:right="0" w:rightChars="0" w:firstLine="562" w:firstLineChars="200"/>
        <w:textAlignment w:val="auto"/>
        <w:rPr>
          <w:rFonts w:hint="eastAsia" w:ascii="宋体" w:hAnsi="宋体" w:eastAsia="宋体" w:cs="宋体"/>
          <w:b/>
          <w:bCs/>
          <w:sz w:val="24"/>
          <w:szCs w:val="24"/>
        </w:rPr>
      </w:pPr>
      <w:r>
        <w:rPr>
          <w:rFonts w:hint="eastAsia" w:ascii="宋体" w:hAnsi="宋体" w:eastAsia="宋体" w:cs="宋体"/>
          <w:b/>
          <w:bCs/>
          <w:sz w:val="28"/>
          <w:szCs w:val="28"/>
          <w:lang w:eastAsia="zh-CN"/>
        </w:rPr>
        <w:t>三、</w:t>
      </w:r>
      <w:r>
        <w:rPr>
          <w:rFonts w:hint="eastAsia" w:ascii="宋体" w:hAnsi="宋体" w:eastAsia="宋体" w:cs="宋体"/>
          <w:b/>
          <w:bCs/>
          <w:sz w:val="28"/>
          <w:szCs w:val="28"/>
          <w:lang w:val="en-US" w:eastAsia="zh-CN"/>
        </w:rPr>
        <w:t>采购项目</w:t>
      </w:r>
      <w:r>
        <w:rPr>
          <w:rFonts w:hint="eastAsia" w:ascii="宋体" w:hAnsi="宋体" w:eastAsia="宋体" w:cs="宋体"/>
          <w:b/>
          <w:bCs/>
          <w:sz w:val="28"/>
          <w:szCs w:val="28"/>
        </w:rPr>
        <w:t>方案</w:t>
      </w:r>
    </w:p>
    <w:p w14:paraId="17FDDFB4">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1</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项目编号：FW202</w:t>
      </w:r>
      <w:r>
        <w:rPr>
          <w:rFonts w:hint="eastAsia" w:ascii="宋体" w:hAnsi="宋体" w:eastAsia="宋体" w:cs="宋体"/>
          <w:b w:val="0"/>
          <w:bCs w:val="0"/>
          <w:color w:val="auto"/>
          <w:kern w:val="0"/>
          <w:sz w:val="24"/>
          <w:szCs w:val="24"/>
          <w:highlight w:val="none"/>
          <w:lang w:val="en-US" w:eastAsia="zh-CN"/>
        </w:rPr>
        <w:t>6</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34</w:t>
      </w:r>
      <w:r>
        <w:rPr>
          <w:rFonts w:hint="eastAsia" w:ascii="宋体" w:hAnsi="宋体" w:eastAsia="宋体" w:cs="宋体"/>
          <w:b w:val="0"/>
          <w:bCs w:val="0"/>
          <w:color w:val="auto"/>
          <w:kern w:val="0"/>
          <w:sz w:val="24"/>
          <w:szCs w:val="24"/>
          <w:highlight w:val="none"/>
        </w:rPr>
        <w:t>号</w:t>
      </w:r>
    </w:p>
    <w:p w14:paraId="44D4C046">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0"/>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rPr>
        <w:t>2</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项目名称：</w:t>
      </w:r>
      <w:r>
        <w:rPr>
          <w:rFonts w:hint="eastAsia" w:ascii="宋体" w:hAnsi="宋体" w:eastAsia="宋体" w:cs="宋体"/>
          <w:bCs/>
          <w:color w:val="auto"/>
          <w:kern w:val="0"/>
          <w:sz w:val="24"/>
          <w:szCs w:val="24"/>
          <w:highlight w:val="none"/>
          <w:lang w:val="en-US" w:eastAsia="zh-CN"/>
        </w:rPr>
        <w:t>哈量公司主楼二楼第三会议室会议系统整体改造升级项目</w:t>
      </w:r>
    </w:p>
    <w:p w14:paraId="4F5022D4">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rPr>
        <w:t>项目预算：</w:t>
      </w:r>
      <w:r>
        <w:rPr>
          <w:rFonts w:hint="eastAsia" w:ascii="宋体" w:hAnsi="宋体" w:eastAsia="宋体" w:cs="宋体"/>
          <w:b w:val="0"/>
          <w:bCs w:val="0"/>
          <w:color w:val="auto"/>
          <w:kern w:val="0"/>
          <w:sz w:val="24"/>
          <w:szCs w:val="24"/>
          <w:highlight w:val="none"/>
          <w:lang w:val="en-US" w:eastAsia="zh-CN"/>
        </w:rPr>
        <w:t>66780</w:t>
      </w:r>
      <w:r>
        <w:rPr>
          <w:rFonts w:hint="eastAsia" w:ascii="宋体" w:hAnsi="宋体" w:eastAsia="宋体" w:cs="宋体"/>
          <w:b w:val="0"/>
          <w:bCs w:val="0"/>
          <w:color w:val="auto"/>
          <w:kern w:val="0"/>
          <w:sz w:val="24"/>
          <w:szCs w:val="24"/>
          <w:highlight w:val="none"/>
        </w:rPr>
        <w:t>元人民币（含税）</w:t>
      </w:r>
    </w:p>
    <w:p w14:paraId="4169193D">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4.</w:t>
      </w:r>
      <w:r>
        <w:rPr>
          <w:rFonts w:hint="eastAsia" w:ascii="宋体" w:hAnsi="宋体" w:eastAsia="宋体" w:cs="宋体"/>
          <w:b w:val="0"/>
          <w:bCs w:val="0"/>
          <w:color w:val="auto"/>
          <w:kern w:val="0"/>
          <w:sz w:val="24"/>
          <w:szCs w:val="24"/>
          <w:highlight w:val="none"/>
        </w:rPr>
        <w:t>采购人：通用技术集团哈尔滨量具刃具有限责任公司</w:t>
      </w:r>
    </w:p>
    <w:p w14:paraId="32DCD465">
      <w:pPr>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0" w:leftChars="0" w:right="0" w:rightChars="0" w:firstLine="480" w:firstLineChars="200"/>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5.</w:t>
      </w:r>
      <w:r>
        <w:rPr>
          <w:rFonts w:hint="eastAsia" w:ascii="宋体" w:hAnsi="宋体" w:eastAsia="宋体" w:cs="宋体"/>
          <w:color w:val="000000"/>
          <w:kern w:val="0"/>
          <w:sz w:val="24"/>
          <w:szCs w:val="24"/>
        </w:rPr>
        <w:t>采购方式：</w:t>
      </w:r>
      <w:r>
        <w:rPr>
          <w:rFonts w:hint="eastAsia" w:ascii="宋体" w:hAnsi="宋体" w:eastAsia="宋体" w:cs="宋体"/>
          <w:color w:val="000000"/>
          <w:kern w:val="0"/>
          <w:sz w:val="24"/>
          <w:szCs w:val="24"/>
          <w:lang w:val="en-US" w:eastAsia="zh-CN"/>
        </w:rPr>
        <w:t>谈判</w:t>
      </w:r>
      <w:r>
        <w:rPr>
          <w:rFonts w:hint="eastAsia" w:ascii="宋体" w:hAnsi="宋体" w:eastAsia="宋体" w:cs="宋体"/>
          <w:color w:val="000000"/>
          <w:kern w:val="0"/>
          <w:sz w:val="24"/>
          <w:szCs w:val="24"/>
        </w:rPr>
        <w:t>采购</w:t>
      </w:r>
    </w:p>
    <w:p w14:paraId="5D32A864">
      <w:pPr>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0" w:leftChars="0" w:right="0" w:rightChars="0"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6.</w:t>
      </w:r>
      <w:r>
        <w:rPr>
          <w:rFonts w:hint="eastAsia" w:ascii="宋体" w:hAnsi="宋体" w:eastAsia="宋体" w:cs="宋体"/>
          <w:b w:val="0"/>
          <w:bCs w:val="0"/>
          <w:color w:val="auto"/>
          <w:kern w:val="0"/>
          <w:sz w:val="24"/>
          <w:szCs w:val="24"/>
          <w:highlight w:val="none"/>
        </w:rPr>
        <w:t>评审方法：综合评分法</w:t>
      </w:r>
    </w:p>
    <w:p w14:paraId="6FDE8644">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7.</w:t>
      </w:r>
      <w:r>
        <w:rPr>
          <w:rFonts w:hint="eastAsia" w:ascii="宋体" w:hAnsi="宋体" w:eastAsia="宋体" w:cs="宋体"/>
          <w:b w:val="0"/>
          <w:bCs w:val="0"/>
          <w:color w:val="auto"/>
          <w:kern w:val="0"/>
          <w:sz w:val="24"/>
          <w:szCs w:val="24"/>
          <w:highlight w:val="none"/>
        </w:rPr>
        <w:t>项目内容及要求：</w:t>
      </w:r>
    </w:p>
    <w:p w14:paraId="5508F5FF">
      <w:pPr>
        <w:keepNext w:val="0"/>
        <w:keepLines w:val="0"/>
        <w:pageBreakBefore w:val="0"/>
        <w:widowControl w:val="0"/>
        <w:numPr>
          <w:ilvl w:val="0"/>
          <w:numId w:val="0"/>
        </w:numPr>
        <w:shd w:val="clear"/>
        <w:tabs>
          <w:tab w:val="left" w:pos="1706"/>
        </w:tabs>
        <w:kinsoku/>
        <w:wordWrap/>
        <w:overflowPunct/>
        <w:topLinePunct w:val="0"/>
        <w:autoSpaceDE w:val="0"/>
        <w:autoSpaceDN w:val="0"/>
        <w:bidi w:val="0"/>
        <w:adjustRightInd/>
        <w:snapToGrid/>
        <w:spacing w:line="500" w:lineRule="exact"/>
        <w:ind w:left="0" w:leftChars="0" w:right="0" w:rightChars="0" w:firstLine="470" w:firstLineChars="200"/>
        <w:jc w:val="both"/>
        <w:textAlignment w:val="auto"/>
        <w:outlineLvl w:val="9"/>
        <w:rPr>
          <w:rFonts w:hint="eastAsia" w:ascii="宋体" w:hAnsi="宋体" w:eastAsia="宋体" w:cs="宋体"/>
          <w:b/>
          <w:bCs/>
          <w:color w:val="auto"/>
          <w:spacing w:val="-3"/>
          <w:sz w:val="24"/>
          <w:szCs w:val="24"/>
          <w:lang w:eastAsia="zh-CN"/>
        </w:rPr>
      </w:pPr>
      <w:r>
        <w:rPr>
          <w:rFonts w:hint="eastAsia" w:ascii="宋体" w:hAnsi="宋体" w:eastAsia="宋体" w:cs="宋体"/>
          <w:b/>
          <w:bCs/>
          <w:color w:val="auto"/>
          <w:spacing w:val="-3"/>
          <w:sz w:val="24"/>
          <w:szCs w:val="24"/>
          <w:lang w:val="en-US" w:eastAsia="zh-CN"/>
        </w:rPr>
        <w:t>7.1</w:t>
      </w:r>
      <w:r>
        <w:rPr>
          <w:rFonts w:hint="eastAsia" w:ascii="宋体" w:hAnsi="宋体" w:eastAsia="宋体" w:cs="宋体"/>
          <w:b/>
          <w:bCs/>
          <w:color w:val="auto"/>
          <w:spacing w:val="-3"/>
          <w:sz w:val="24"/>
          <w:szCs w:val="24"/>
          <w:lang w:eastAsia="zh-CN"/>
        </w:rPr>
        <w:t>项目内容</w:t>
      </w:r>
    </w:p>
    <w:p w14:paraId="6CCB591F">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本次改造采用“高清 LED 显示系统+可扩展无线音频系统 ”一体化方案，技术参数如下：</w:t>
      </w:r>
    </w:p>
    <w:p w14:paraId="49503538">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（1）高清显示系统</w:t>
      </w:r>
    </w:p>
    <w:p w14:paraId="0C4E7DBA">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选用壁挂式 P1.86 室内小间距全彩 LED 显示屏，整屏物理尺寸 3.84m×2.08m，有效显示面积约 8 ㎡，适配公司二楼第三会议室近距离汇报、高清视频会议、数据图表展示等全场景需求，核心硬件与光学性能详述如下：</w:t>
      </w:r>
    </w:p>
    <w:p w14:paraId="142846F9">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default" w:ascii="宋体" w:hAnsi="宋体" w:eastAsia="宋体" w:cs="宋体"/>
          <w:b w:val="0"/>
          <w:bCs w:val="0"/>
          <w:color w:val="auto"/>
          <w:kern w:val="0"/>
          <w:sz w:val="24"/>
          <w:szCs w:val="24"/>
          <w:highlight w:val="none"/>
          <w:lang w:val="en-US" w:eastAsia="zh-CN"/>
        </w:rPr>
        <w:t>①</w:t>
      </w:r>
      <w:r>
        <w:rPr>
          <w:rFonts w:hint="eastAsia" w:asciiTheme="minorEastAsia" w:hAnsiTheme="minorEastAsia" w:eastAsiaTheme="minorEastAsia" w:cstheme="minorEastAsia"/>
          <w:color w:val="auto"/>
          <w:sz w:val="24"/>
          <w:szCs w:val="24"/>
          <w:highlight w:val="none"/>
          <w:u w:val="none"/>
          <w:lang w:val="en-US" w:eastAsia="zh-CN"/>
        </w:rPr>
        <w:t>像素间距与像素密度</w:t>
      </w:r>
    </w:p>
    <w:p w14:paraId="417D8C2B">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屏体采用 P1.86mm 标准小间距像素方案，像素密度达288906 点/㎡，近距离观看无颗粒感，适配会议室 3-10 米主流观看距离，经营报表、图纸、小字批注均可清晰辨识。</w:t>
      </w:r>
    </w:p>
    <w:p w14:paraId="2AC433E9">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整屏水平 3840mm、垂直 2080mm，经像素换算总物理分辨率 2064×1118 ， 像 素 总 量 超 230 万 像 素 ， 远 超 1080P （1920×1080）高清标准，可原生完整承载 1080P 视频、PPT高清图表、多窗口分屏数据展示，无需压缩裁切画面，细节完整保留。</w:t>
      </w:r>
    </w:p>
    <w:p w14:paraId="13B124AF">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default" w:ascii="宋体" w:hAnsi="宋体" w:eastAsia="宋体" w:cs="宋体"/>
          <w:b w:val="0"/>
          <w:bCs w:val="0"/>
          <w:color w:val="auto"/>
          <w:kern w:val="0"/>
          <w:sz w:val="24"/>
          <w:szCs w:val="24"/>
          <w:highlight w:val="none"/>
          <w:lang w:val="en-US" w:eastAsia="zh-CN"/>
        </w:rPr>
        <w:t>②</w:t>
      </w:r>
      <w:r>
        <w:rPr>
          <w:rFonts w:hint="eastAsia" w:asciiTheme="minorEastAsia" w:hAnsiTheme="minorEastAsia" w:eastAsiaTheme="minorEastAsia" w:cstheme="minorEastAsia"/>
          <w:color w:val="auto"/>
          <w:sz w:val="24"/>
          <w:szCs w:val="24"/>
          <w:highlight w:val="none"/>
          <w:u w:val="none"/>
          <w:lang w:val="en-US" w:eastAsia="zh-CN"/>
        </w:rPr>
        <w:t>模块化无缝拼接工艺</w:t>
      </w:r>
    </w:p>
    <w:p w14:paraId="1DE7AB37">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采用 320mm×160mm 标准化模组拼接，微米级调校拼接公差，整屏无明显拼缝，全屏亮度、色彩均匀一致，不会出现中间亮、边缘暗、色块断层问题，保障整幅经营分析图、全景视频画面完整连贯。</w:t>
      </w:r>
    </w:p>
    <w:p w14:paraId="10337FD3">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default" w:ascii="宋体" w:hAnsi="宋体" w:eastAsia="宋体" w:cs="宋体"/>
          <w:b w:val="0"/>
          <w:bCs w:val="0"/>
          <w:color w:val="auto"/>
          <w:kern w:val="0"/>
          <w:sz w:val="24"/>
          <w:szCs w:val="24"/>
          <w:highlight w:val="none"/>
          <w:lang w:val="en-US" w:eastAsia="zh-CN"/>
        </w:rPr>
        <w:t>③</w:t>
      </w:r>
      <w:r>
        <w:rPr>
          <w:rFonts w:hint="eastAsia" w:asciiTheme="minorEastAsia" w:hAnsiTheme="minorEastAsia" w:eastAsiaTheme="minorEastAsia" w:cstheme="minorEastAsia"/>
          <w:color w:val="auto"/>
          <w:sz w:val="24"/>
          <w:szCs w:val="24"/>
          <w:highlight w:val="none"/>
          <w:u w:val="none"/>
          <w:lang w:val="en-US" w:eastAsia="zh-CN"/>
        </w:rPr>
        <w:t>无频闪、低视觉疲劳</w:t>
      </w:r>
    </w:p>
    <w:p w14:paraId="2DF67F53">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搭载高端专用驱动 IC 与动态扫描算法，整机 3840Hz 超高刷新，远超行业常规 1920Hz 基础款标准，彻底消除低频频闪、画面抖动问题。长时间开会、连续 2-3 小时观看报表、视频汇报，参会人员不易眼干、视觉疲劳，适配高频次长时会议办公场景。</w:t>
      </w:r>
    </w:p>
    <w:p w14:paraId="4322B7E1">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宋体" w:hAnsi="宋体" w:eastAsia="宋体" w:cs="宋体"/>
          <w:b w:val="0"/>
          <w:bCs w:val="0"/>
          <w:color w:val="auto"/>
          <w:kern w:val="0"/>
          <w:sz w:val="24"/>
          <w:szCs w:val="24"/>
          <w:highlight w:val="none"/>
          <w:lang w:val="en-US" w:eastAsia="zh-CN"/>
        </w:rPr>
        <w:t>④</w:t>
      </w:r>
      <w:r>
        <w:rPr>
          <w:rFonts w:hint="eastAsia" w:asciiTheme="minorEastAsia" w:hAnsiTheme="minorEastAsia" w:eastAsiaTheme="minorEastAsia" w:cstheme="minorEastAsia"/>
          <w:color w:val="auto"/>
          <w:sz w:val="24"/>
          <w:szCs w:val="24"/>
          <w:highlight w:val="none"/>
          <w:u w:val="none"/>
          <w:lang w:val="en-US" w:eastAsia="zh-CN"/>
        </w:rPr>
        <w:t>摄像拍摄无波纹、无黑带</w:t>
      </w:r>
    </w:p>
    <w:p w14:paraId="75E8E52E">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对外接待、上级调研、线上视频会议需要相机、手机录制会场时，即便相机快门速度达到 1/1000s 以上，屏幕画面不会出现横纹、水波纹、扫描黑条，录制视频画面干净稳定，满足集团线上调研、对外商务会议影像存档需求，达到广电级拍摄标准。</w:t>
      </w:r>
    </w:p>
    <w:p w14:paraId="019AC668">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宋体" w:hAnsi="宋体" w:eastAsia="宋体" w:cs="宋体"/>
          <w:b w:val="0"/>
          <w:bCs w:val="0"/>
          <w:color w:val="auto"/>
          <w:kern w:val="0"/>
          <w:sz w:val="24"/>
          <w:szCs w:val="24"/>
          <w:highlight w:val="none"/>
          <w:lang w:val="en-US" w:eastAsia="zh-CN"/>
        </w:rPr>
        <w:t>⑤</w:t>
      </w:r>
      <w:r>
        <w:rPr>
          <w:rFonts w:hint="eastAsia" w:asciiTheme="minorEastAsia" w:hAnsiTheme="minorEastAsia" w:eastAsiaTheme="minorEastAsia" w:cstheme="minorEastAsia"/>
          <w:color w:val="auto"/>
          <w:sz w:val="24"/>
          <w:szCs w:val="24"/>
          <w:highlight w:val="none"/>
          <w:u w:val="none"/>
          <w:lang w:val="en-US" w:eastAsia="zh-CN"/>
        </w:rPr>
        <w:t>动态画面顺滑无拖影</w:t>
      </w:r>
    </w:p>
    <w:p w14:paraId="6EE373B2">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高刷新率配合毫秒级像素响应速度，播放动态视频、宣传影像、数据动态走势图时，画面边缘清晰无拖尾、无重影，动态展示流畅自然。</w:t>
      </w:r>
    </w:p>
    <w:p w14:paraId="1A4D30CF">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宋体" w:hAnsi="宋体" w:eastAsia="宋体" w:cs="宋体"/>
          <w:b w:val="0"/>
          <w:bCs w:val="0"/>
          <w:color w:val="auto"/>
          <w:kern w:val="0"/>
          <w:sz w:val="24"/>
          <w:szCs w:val="24"/>
          <w:highlight w:val="none"/>
          <w:lang w:val="en-US" w:eastAsia="zh-CN"/>
        </w:rPr>
        <w:t>⑥</w:t>
      </w:r>
      <w:r>
        <w:rPr>
          <w:rFonts w:hint="eastAsia" w:asciiTheme="minorEastAsia" w:hAnsiTheme="minorEastAsia" w:eastAsiaTheme="minorEastAsia" w:cstheme="minorEastAsia"/>
          <w:color w:val="auto"/>
          <w:sz w:val="24"/>
          <w:szCs w:val="24"/>
          <w:highlight w:val="none"/>
          <w:u w:val="none"/>
          <w:lang w:val="en-US" w:eastAsia="zh-CN"/>
        </w:rPr>
        <w:t>高色域、高色彩还原度</w:t>
      </w:r>
    </w:p>
    <w:p w14:paraId="687831D2">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采用 SMD1515 全彩灯珠，色域覆盖 98%，DCI-P3 专业广色域标准，红、绿、蓝三色光谱调校精准，经营分析表区分色、设计图纸色标、产品实物实拍图色彩零失真，汇报数据、产品介绍不会出现偏色、色差误导决策。</w:t>
      </w:r>
    </w:p>
    <w:p w14:paraId="2B8A935F">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宋体" w:hAnsi="宋体" w:eastAsia="宋体" w:cs="宋体"/>
          <w:b w:val="0"/>
          <w:bCs w:val="0"/>
          <w:color w:val="auto"/>
          <w:kern w:val="0"/>
          <w:sz w:val="24"/>
          <w:szCs w:val="24"/>
          <w:highlight w:val="none"/>
          <w:lang w:val="en-US" w:eastAsia="zh-CN"/>
        </w:rPr>
        <w:t>⑦</w:t>
      </w:r>
      <w:r>
        <w:rPr>
          <w:rFonts w:hint="eastAsia" w:asciiTheme="minorEastAsia" w:hAnsiTheme="minorEastAsia" w:eastAsiaTheme="minorEastAsia" w:cstheme="minorEastAsia"/>
          <w:color w:val="auto"/>
          <w:sz w:val="24"/>
          <w:szCs w:val="24"/>
          <w:highlight w:val="none"/>
          <w:u w:val="none"/>
          <w:lang w:val="en-US" w:eastAsia="zh-CN"/>
        </w:rPr>
        <w:t>超广视角全域无色偏</w:t>
      </w:r>
    </w:p>
    <w:p w14:paraId="2460680D">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水平、垂直可视角度均接近 180° , 会议室前排、后排、左右两侧边角座位观看画面亮度、色彩完全一致，不存在侧边观看发灰、偏黄、对比度衰减问题，全员同步获取同等清晰展示画面，适配多人集中研讨场景。</w:t>
      </w:r>
    </w:p>
    <w:p w14:paraId="1D7F9281">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宋体" w:hAnsi="宋体" w:eastAsia="宋体" w:cs="宋体"/>
          <w:b w:val="0"/>
          <w:bCs w:val="0"/>
          <w:color w:val="auto"/>
          <w:kern w:val="0"/>
          <w:sz w:val="24"/>
          <w:szCs w:val="24"/>
          <w:highlight w:val="none"/>
          <w:lang w:val="en-US" w:eastAsia="zh-CN"/>
        </w:rPr>
        <w:t>⑧</w:t>
      </w:r>
      <w:r>
        <w:rPr>
          <w:rFonts w:hint="eastAsia" w:asciiTheme="minorEastAsia" w:hAnsiTheme="minorEastAsia" w:eastAsiaTheme="minorEastAsia" w:cstheme="minorEastAsia"/>
          <w:color w:val="auto"/>
          <w:sz w:val="24"/>
          <w:szCs w:val="24"/>
          <w:highlight w:val="none"/>
          <w:u w:val="none"/>
          <w:lang w:val="en-US" w:eastAsia="zh-CN"/>
        </w:rPr>
        <w:t>环境光自适应显示</w:t>
      </w:r>
    </w:p>
    <w:p w14:paraId="43E175A9">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面板搭载低反光表面工艺，会议室室内顶灯、自然光照射下无强烈镜面眩光，环境光对比度表现优异，无需拉遮光帘也能看清屏幕文字图表，适配公司日常开放式办公会议环境。</w:t>
      </w:r>
    </w:p>
    <w:p w14:paraId="082A1C12">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宋体" w:hAnsi="宋体" w:eastAsia="宋体" w:cs="宋体"/>
          <w:b w:val="0"/>
          <w:bCs w:val="0"/>
          <w:color w:val="auto"/>
          <w:kern w:val="0"/>
          <w:sz w:val="24"/>
          <w:szCs w:val="24"/>
          <w:highlight w:val="none"/>
          <w:lang w:val="en-US" w:eastAsia="zh-CN"/>
        </w:rPr>
        <w:t>⑨</w:t>
      </w:r>
      <w:r>
        <w:rPr>
          <w:rFonts w:hint="eastAsia" w:asciiTheme="minorEastAsia" w:hAnsiTheme="minorEastAsia" w:eastAsiaTheme="minorEastAsia" w:cstheme="minorEastAsia"/>
          <w:color w:val="auto"/>
          <w:sz w:val="24"/>
          <w:szCs w:val="24"/>
          <w:highlight w:val="none"/>
          <w:u w:val="none"/>
          <w:lang w:val="en-US" w:eastAsia="zh-CN"/>
        </w:rPr>
        <w:t>室内舒适亮度区间</w:t>
      </w:r>
    </w:p>
    <w:p w14:paraId="78C275B1">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标准使用亮度 300-500nit，支持 0-100%无级调光，日常会议调至舒适低亮度护眼，接待展示可调高亮度提升观感；低亮度模式下仍稳定保持 3840Hz 高刷，不会出现普通低刷屏降亮度后频闪加重的缺陷。</w:t>
      </w:r>
    </w:p>
    <w:p w14:paraId="642BCFC6">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（2）会议音频系统</w:t>
      </w:r>
    </w:p>
    <w:p w14:paraId="63DA1F9A">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选用可扩展无线柱状麦克风方案，配套更换功放、调音台、无线会议主机、反馈抑制器、时序电源及全套标准化辅材； 同步更换木质音频机柜，从物理层面解决现有设备电流杂音问题，核心硬件与音频性能详述如下：</w:t>
      </w:r>
    </w:p>
    <w:p w14:paraId="53286B11">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default" w:ascii="宋体" w:hAnsi="宋体" w:eastAsia="宋体" w:cs="宋体"/>
          <w:b w:val="0"/>
          <w:bCs w:val="0"/>
          <w:color w:val="auto"/>
          <w:kern w:val="0"/>
          <w:sz w:val="24"/>
          <w:szCs w:val="24"/>
          <w:highlight w:val="none"/>
          <w:lang w:val="en-US" w:eastAsia="zh-CN"/>
        </w:rPr>
        <w:t>①</w:t>
      </w:r>
      <w:r>
        <w:rPr>
          <w:rFonts w:hint="eastAsia" w:asciiTheme="minorEastAsia" w:hAnsiTheme="minorEastAsia" w:eastAsiaTheme="minorEastAsia" w:cstheme="minorEastAsia"/>
          <w:color w:val="auto"/>
          <w:sz w:val="24"/>
          <w:szCs w:val="24"/>
          <w:highlight w:val="none"/>
          <w:u w:val="none"/>
          <w:lang w:val="en-US" w:eastAsia="zh-CN"/>
        </w:rPr>
        <w:t>数字功放</w:t>
      </w:r>
    </w:p>
    <w:p w14:paraId="720E28CE">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功率输出：8Ω 下每通道 350W，4Ω 下每通道 500W，桥接单通道 700W，功率储备充足，驱动原有音柱游刃有余，会议室每个角落声音均匀覆盖。</w:t>
      </w:r>
    </w:p>
    <w:p w14:paraId="4680B0D2">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音质表现：总谐波失真＜0.05%，信噪比＞100dB，阻尼系数＞220，低频浑厚有力，中高频通透清晰，语音还原度高，适合会议人声播放。</w:t>
      </w:r>
    </w:p>
    <w:p w14:paraId="2460450F">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default" w:ascii="宋体" w:hAnsi="宋体" w:eastAsia="宋体" w:cs="宋体"/>
          <w:b w:val="0"/>
          <w:bCs w:val="0"/>
          <w:color w:val="auto"/>
          <w:kern w:val="0"/>
          <w:sz w:val="24"/>
          <w:szCs w:val="24"/>
          <w:highlight w:val="none"/>
          <w:lang w:val="en-US" w:eastAsia="zh-CN"/>
        </w:rPr>
        <w:t>②</w:t>
      </w:r>
      <w:r>
        <w:rPr>
          <w:rFonts w:hint="eastAsia" w:asciiTheme="minorEastAsia" w:hAnsiTheme="minorEastAsia" w:eastAsiaTheme="minorEastAsia" w:cstheme="minorEastAsia"/>
          <w:color w:val="auto"/>
          <w:sz w:val="24"/>
          <w:szCs w:val="24"/>
          <w:highlight w:val="none"/>
          <w:u w:val="none"/>
          <w:lang w:val="en-US" w:eastAsia="zh-CN"/>
        </w:rPr>
        <w:t>调音台</w:t>
      </w:r>
    </w:p>
    <w:p w14:paraId="63493149">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输入通道：8 路单声道话筒输入+2 路立体声输入，满足会议多音源接入需求；每路带 48V 电源独立开关。</w:t>
      </w:r>
    </w:p>
    <w:p w14:paraId="586ADBB3">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音质参数：信噪比＞90dB，总谐波失真 0.03%，音质纯净。</w:t>
      </w:r>
    </w:p>
    <w:p w14:paraId="2549D05A">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宋体" w:hAnsi="宋体" w:eastAsia="宋体" w:cs="宋体"/>
          <w:b w:val="0"/>
          <w:bCs w:val="0"/>
          <w:color w:val="auto"/>
          <w:kern w:val="0"/>
          <w:sz w:val="24"/>
          <w:szCs w:val="24"/>
          <w:highlight w:val="none"/>
          <w:lang w:val="en-US" w:eastAsia="zh-CN"/>
        </w:rPr>
        <w:t>③</w:t>
      </w:r>
      <w:r>
        <w:rPr>
          <w:rFonts w:hint="eastAsia" w:asciiTheme="minorEastAsia" w:hAnsiTheme="minorEastAsia" w:eastAsiaTheme="minorEastAsia" w:cstheme="minorEastAsia"/>
          <w:color w:val="auto"/>
          <w:sz w:val="24"/>
          <w:szCs w:val="24"/>
          <w:highlight w:val="none"/>
          <w:u w:val="none"/>
          <w:lang w:val="en-US" w:eastAsia="zh-CN"/>
        </w:rPr>
        <w:t>反馈抑制器</w:t>
      </w:r>
    </w:p>
    <w:p w14:paraId="718FA49B">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AI 自适应啸叫抑制：实时自动扫描啸叫点并自动抑制，无需专业人员调试，傻瓜式操作， 一键校准，有效提升麦克风拾音距离，彻底解决会议中常见的啸叫、回音问题。</w:t>
      </w:r>
    </w:p>
    <w:p w14:paraId="74E653B4">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宋体" w:hAnsi="宋体" w:eastAsia="宋体" w:cs="宋体"/>
          <w:b w:val="0"/>
          <w:bCs w:val="0"/>
          <w:color w:val="auto"/>
          <w:kern w:val="0"/>
          <w:sz w:val="24"/>
          <w:szCs w:val="24"/>
          <w:highlight w:val="none"/>
          <w:lang w:val="en-US" w:eastAsia="zh-CN"/>
        </w:rPr>
        <w:t>④</w:t>
      </w:r>
      <w:r>
        <w:rPr>
          <w:rFonts w:hint="eastAsia" w:asciiTheme="minorEastAsia" w:hAnsiTheme="minorEastAsia" w:eastAsiaTheme="minorEastAsia" w:cstheme="minorEastAsia"/>
          <w:color w:val="auto"/>
          <w:sz w:val="24"/>
          <w:szCs w:val="24"/>
          <w:highlight w:val="none"/>
          <w:u w:val="none"/>
          <w:lang w:val="en-US" w:eastAsia="zh-CN"/>
        </w:rPr>
        <w:t>无线会议主机</w:t>
      </w:r>
    </w:p>
    <w:p w14:paraId="013D92E5">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无线传输性能：采用 UHF640-690MHz 频段，PLL 相位锁定频率合成技术，工作有效距离 60 米，完全覆盖中小型会议室；分集接收芯片增强信号稳定性，适应各种会场环境，穿墙、绕射能力强， 不易断频。</w:t>
      </w:r>
    </w:p>
    <w:p w14:paraId="5A04B65A">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宋体" w:hAnsi="宋体" w:eastAsia="宋体" w:cs="宋体"/>
          <w:b w:val="0"/>
          <w:bCs w:val="0"/>
          <w:color w:val="auto"/>
          <w:kern w:val="0"/>
          <w:sz w:val="24"/>
          <w:szCs w:val="24"/>
          <w:highlight w:val="none"/>
          <w:lang w:val="en-US" w:eastAsia="zh-CN"/>
        </w:rPr>
        <w:t>⑤</w:t>
      </w:r>
      <w:r>
        <w:rPr>
          <w:rFonts w:hint="eastAsia" w:asciiTheme="minorEastAsia" w:hAnsiTheme="minorEastAsia" w:eastAsiaTheme="minorEastAsia" w:cstheme="minorEastAsia"/>
          <w:color w:val="auto"/>
          <w:sz w:val="24"/>
          <w:szCs w:val="24"/>
          <w:highlight w:val="none"/>
          <w:u w:val="none"/>
          <w:lang w:val="en-US" w:eastAsia="zh-CN"/>
        </w:rPr>
        <w:t>无线主席单元</w:t>
      </w:r>
    </w:p>
    <w:p w14:paraId="48E2280B">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拾音性能：14mm 电容咪芯，超心型指向性，精准拾取正面人声，有效抑制侧面和背面环境噪音，拾音清晰、人声还原度高。</w:t>
      </w:r>
    </w:p>
    <w:p w14:paraId="4A47CC31">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宋体" w:hAnsi="宋体" w:eastAsia="宋体" w:cs="宋体"/>
          <w:b w:val="0"/>
          <w:bCs w:val="0"/>
          <w:color w:val="auto"/>
          <w:kern w:val="0"/>
          <w:sz w:val="24"/>
          <w:szCs w:val="24"/>
          <w:highlight w:val="none"/>
          <w:lang w:val="en-US" w:eastAsia="zh-CN"/>
        </w:rPr>
        <w:t>⑥</w:t>
      </w:r>
      <w:r>
        <w:rPr>
          <w:rFonts w:hint="eastAsia" w:asciiTheme="minorEastAsia" w:hAnsiTheme="minorEastAsia" w:eastAsiaTheme="minorEastAsia" w:cstheme="minorEastAsia"/>
          <w:color w:val="auto"/>
          <w:sz w:val="24"/>
          <w:szCs w:val="24"/>
          <w:highlight w:val="none"/>
          <w:u w:val="none"/>
          <w:lang w:val="en-US" w:eastAsia="zh-CN"/>
        </w:rPr>
        <w:t>无线代表单元</w:t>
      </w:r>
    </w:p>
    <w:p w14:paraId="2884B32D">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与主席单元采用相同的拾音芯、外观工艺与无线性能，仅无主席优先控制功能。代表单元可满足常规会议多人发言需求，后续可随时增补扩展。</w:t>
      </w:r>
    </w:p>
    <w:p w14:paraId="2BCEADE2">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0"/>
        <w:rPr>
          <w:rFonts w:hint="eastAsia" w:ascii="宋体" w:hAnsi="宋体" w:eastAsia="宋体" w:cs="宋体"/>
          <w:b/>
          <w:bCs/>
          <w:color w:val="auto"/>
          <w:sz w:val="24"/>
          <w:szCs w:val="24"/>
          <w:highlight w:val="none"/>
          <w:u w:val="none"/>
          <w:lang w:val="en-US" w:eastAsia="zh-CN"/>
        </w:rPr>
      </w:pPr>
      <w:r>
        <w:rPr>
          <w:rFonts w:hint="eastAsia" w:ascii="宋体" w:hAnsi="宋体" w:eastAsia="宋体" w:cs="宋体"/>
          <w:b/>
          <w:bCs/>
          <w:color w:val="auto"/>
          <w:sz w:val="24"/>
          <w:szCs w:val="24"/>
          <w:highlight w:val="none"/>
          <w:u w:val="none"/>
          <w:lang w:val="en-US" w:eastAsia="zh-CN"/>
        </w:rPr>
        <w:t>7.2项目要求</w:t>
      </w:r>
    </w:p>
    <w:p w14:paraId="28ECCF7E">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before="0" w:line="500" w:lineRule="exact"/>
        <w:ind w:left="0" w:right="0" w:rightChars="0" w:firstLine="480" w:firstLineChars="200"/>
        <w:jc w:val="both"/>
        <w:textAlignment w:val="auto"/>
        <w:outlineLvl w:val="9"/>
        <w:rPr>
          <w:rFonts w:hint="eastAsia" w:ascii="宋体" w:hAnsi="宋体" w:eastAsia="宋体" w:cs="宋体"/>
          <w:sz w:val="32"/>
          <w:szCs w:val="32"/>
        </w:rPr>
      </w:pPr>
      <w:r>
        <w:rPr>
          <w:rFonts w:hint="eastAsia" w:asciiTheme="minorEastAsia" w:hAnsiTheme="minorEastAsia" w:eastAsiaTheme="minorEastAsia" w:cstheme="minorEastAsia"/>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u w:val="none"/>
          <w:lang w:val="en-US" w:eastAsia="zh-CN"/>
        </w:rPr>
        <w:t>1</w:t>
      </w:r>
      <w:r>
        <w:rPr>
          <w:rFonts w:hint="eastAsia" w:asciiTheme="minorEastAsia" w:hAnsiTheme="minorEastAsia" w:eastAsiaTheme="minorEastAsia" w:cstheme="minorEastAsia"/>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u w:val="none"/>
        </w:rPr>
        <w:t>资质要求</w:t>
      </w:r>
      <w:r>
        <w:rPr>
          <w:rFonts w:hint="eastAsia" w:asciiTheme="minorEastAsia" w:hAnsiTheme="minorEastAsia" w:eastAsiaTheme="minorEastAsia" w:cstheme="minorEastAsia"/>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u w:val="none"/>
          <w:lang w:val="en-US" w:eastAsia="zh-CN"/>
        </w:rPr>
        <w:t>供应商</w:t>
      </w:r>
      <w:r>
        <w:rPr>
          <w:rFonts w:hint="eastAsia" w:asciiTheme="minorEastAsia" w:hAnsiTheme="minorEastAsia" w:eastAsiaTheme="minorEastAsia" w:cstheme="minorEastAsia"/>
          <w:color w:val="auto"/>
          <w:sz w:val="24"/>
          <w:szCs w:val="24"/>
          <w:highlight w:val="none"/>
          <w:u w:val="none"/>
        </w:rPr>
        <w:t>在中华人民共和国境内依法注册的独立法人具备有效的营业执照</w:t>
      </w:r>
      <w:r>
        <w:rPr>
          <w:rFonts w:hint="eastAsia" w:asciiTheme="minorEastAsia" w:hAnsiTheme="minorEastAsia" w:eastAsiaTheme="minorEastAsia" w:cstheme="minorEastAsia"/>
          <w:color w:val="auto"/>
          <w:sz w:val="24"/>
          <w:szCs w:val="24"/>
          <w:highlight w:val="none"/>
          <w:u w:val="none"/>
          <w:lang w:val="en-US" w:eastAsia="zh-CN"/>
        </w:rPr>
        <w:t>（提供文件扫描件加盖公章）</w:t>
      </w:r>
    </w:p>
    <w:p w14:paraId="2FDBF808">
      <w:pPr>
        <w:pStyle w:val="6"/>
        <w:keepNext w:val="0"/>
        <w:keepLines w:val="0"/>
        <w:pageBreakBefore w:val="0"/>
        <w:widowControl w:val="0"/>
        <w:shd w:val="clear"/>
        <w:kinsoku/>
        <w:wordWrap/>
        <w:overflowPunct/>
        <w:topLinePunct w:val="0"/>
        <w:autoSpaceDE w:val="0"/>
        <w:autoSpaceDN w:val="0"/>
        <w:bidi w:val="0"/>
        <w:adjustRightInd/>
        <w:snapToGrid/>
        <w:spacing w:before="0" w:line="500" w:lineRule="exact"/>
        <w:ind w:left="0" w:right="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w:t>
      </w:r>
      <w:r>
        <w:rPr>
          <w:rFonts w:hint="eastAsia" w:asciiTheme="minorEastAsia" w:hAnsiTheme="minorEastAsia" w:eastAsiaTheme="minorEastAsia" w:cstheme="minorEastAsia"/>
          <w:color w:val="auto"/>
          <w:sz w:val="24"/>
          <w:szCs w:val="24"/>
          <w:highlight w:val="none"/>
          <w:u w:val="none"/>
          <w:lang w:val="en-US" w:eastAsia="zh-CN"/>
        </w:rPr>
        <w:t>2</w:t>
      </w:r>
      <w:r>
        <w:rPr>
          <w:rFonts w:hint="eastAsia" w:asciiTheme="minorEastAsia" w:hAnsiTheme="minorEastAsia" w:eastAsiaTheme="minorEastAsia" w:cstheme="minorEastAsia"/>
          <w:color w:val="auto"/>
          <w:sz w:val="24"/>
          <w:szCs w:val="24"/>
          <w:highlight w:val="none"/>
          <w:u w:val="none"/>
        </w:rPr>
        <w:t>）财务要求：</w:t>
      </w:r>
      <w:r>
        <w:rPr>
          <w:rFonts w:hint="eastAsia" w:asciiTheme="minorEastAsia" w:hAnsiTheme="minorEastAsia" w:eastAsiaTheme="minorEastAsia" w:cstheme="minorEastAsia"/>
          <w:color w:val="auto"/>
          <w:sz w:val="24"/>
          <w:szCs w:val="24"/>
          <w:highlight w:val="none"/>
          <w:u w:val="none"/>
          <w:lang w:val="en-US" w:eastAsia="zh-CN"/>
        </w:rPr>
        <w:t>供应商</w:t>
      </w:r>
      <w:r>
        <w:rPr>
          <w:rFonts w:hint="eastAsia" w:asciiTheme="minorEastAsia" w:hAnsiTheme="minorEastAsia" w:eastAsiaTheme="minorEastAsia" w:cstheme="minorEastAsia"/>
          <w:color w:val="auto"/>
          <w:sz w:val="24"/>
          <w:szCs w:val="24"/>
          <w:highlight w:val="none"/>
          <w:u w:val="none"/>
        </w:rPr>
        <w:t>202</w:t>
      </w:r>
      <w:r>
        <w:rPr>
          <w:rFonts w:hint="eastAsia" w:asciiTheme="minorEastAsia" w:hAnsiTheme="minorEastAsia" w:eastAsiaTheme="minorEastAsia" w:cstheme="minorEastAsia"/>
          <w:color w:val="auto"/>
          <w:sz w:val="24"/>
          <w:szCs w:val="24"/>
          <w:highlight w:val="none"/>
          <w:u w:val="none"/>
          <w:lang w:val="en-US" w:eastAsia="zh-CN"/>
        </w:rPr>
        <w:t>4</w:t>
      </w:r>
      <w:r>
        <w:rPr>
          <w:rFonts w:hint="eastAsia" w:asciiTheme="minorEastAsia" w:hAnsiTheme="minorEastAsia" w:eastAsiaTheme="minorEastAsia" w:cstheme="minorEastAsia"/>
          <w:color w:val="auto"/>
          <w:sz w:val="24"/>
          <w:szCs w:val="24"/>
          <w:highlight w:val="none"/>
          <w:u w:val="none"/>
        </w:rPr>
        <w:t>或</w:t>
      </w:r>
      <w:r>
        <w:rPr>
          <w:rFonts w:hint="eastAsia" w:asciiTheme="minorEastAsia" w:hAnsiTheme="minorEastAsia" w:eastAsiaTheme="minorEastAsia" w:cstheme="minorEastAsia"/>
          <w:color w:val="auto"/>
          <w:sz w:val="24"/>
          <w:szCs w:val="24"/>
          <w:highlight w:val="none"/>
          <w:u w:val="none"/>
          <w:lang w:eastAsia="zh-CN"/>
        </w:rPr>
        <w:t>2025</w:t>
      </w:r>
      <w:r>
        <w:rPr>
          <w:rFonts w:hint="eastAsia" w:asciiTheme="minorEastAsia" w:hAnsiTheme="minorEastAsia" w:eastAsiaTheme="minorEastAsia" w:cstheme="minorEastAsia"/>
          <w:color w:val="auto"/>
          <w:sz w:val="24"/>
          <w:szCs w:val="24"/>
          <w:highlight w:val="none"/>
          <w:u w:val="none"/>
        </w:rPr>
        <w:t>年度财务会计报表扫描件（包括资产负债表、现金流量表、利润表）或</w:t>
      </w:r>
      <w:r>
        <w:rPr>
          <w:rFonts w:hint="eastAsia" w:asciiTheme="minorEastAsia" w:hAnsiTheme="minorEastAsia" w:eastAsiaTheme="minorEastAsia" w:cstheme="minorEastAsia"/>
          <w:color w:val="auto"/>
          <w:sz w:val="24"/>
          <w:szCs w:val="24"/>
          <w:highlight w:val="none"/>
          <w:u w:val="none"/>
          <w:lang w:eastAsia="zh-CN"/>
        </w:rPr>
        <w:t>202</w:t>
      </w:r>
      <w:r>
        <w:rPr>
          <w:rFonts w:hint="eastAsia" w:asciiTheme="minorEastAsia" w:hAnsiTheme="minorEastAsia" w:eastAsiaTheme="minorEastAsia" w:cstheme="minorEastAsia"/>
          <w:color w:val="auto"/>
          <w:sz w:val="24"/>
          <w:szCs w:val="24"/>
          <w:highlight w:val="none"/>
          <w:u w:val="none"/>
          <w:lang w:val="en-US" w:eastAsia="zh-CN"/>
        </w:rPr>
        <w:t>6</w:t>
      </w:r>
      <w:r>
        <w:rPr>
          <w:rFonts w:hint="eastAsia" w:asciiTheme="minorEastAsia" w:hAnsiTheme="minorEastAsia" w:eastAsiaTheme="minorEastAsia" w:cstheme="minorEastAsia"/>
          <w:color w:val="auto"/>
          <w:sz w:val="24"/>
          <w:szCs w:val="24"/>
          <w:highlight w:val="none"/>
          <w:u w:val="none"/>
        </w:rPr>
        <w:t>年度内银行出具的资信证明扫描件；</w:t>
      </w:r>
    </w:p>
    <w:p w14:paraId="24C707FA">
      <w:pPr>
        <w:pStyle w:val="6"/>
        <w:keepNext w:val="0"/>
        <w:keepLines w:val="0"/>
        <w:pageBreakBefore w:val="0"/>
        <w:widowControl w:val="0"/>
        <w:shd w:val="clear"/>
        <w:kinsoku/>
        <w:wordWrap/>
        <w:overflowPunct/>
        <w:topLinePunct w:val="0"/>
        <w:autoSpaceDE w:val="0"/>
        <w:autoSpaceDN w:val="0"/>
        <w:bidi w:val="0"/>
        <w:adjustRightInd/>
        <w:snapToGrid/>
        <w:spacing w:before="0" w:line="500" w:lineRule="exact"/>
        <w:ind w:left="0" w:right="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w:t>
      </w:r>
      <w:r>
        <w:rPr>
          <w:rFonts w:hint="eastAsia" w:asciiTheme="minorEastAsia" w:hAnsiTheme="minorEastAsia" w:eastAsiaTheme="minorEastAsia" w:cstheme="minorEastAsia"/>
          <w:color w:val="auto"/>
          <w:sz w:val="24"/>
          <w:szCs w:val="24"/>
          <w:highlight w:val="none"/>
          <w:u w:val="none"/>
          <w:lang w:val="en-US" w:eastAsia="zh-CN"/>
        </w:rPr>
        <w:t>3</w:t>
      </w:r>
      <w:r>
        <w:rPr>
          <w:rFonts w:hint="eastAsia" w:asciiTheme="minorEastAsia" w:hAnsiTheme="minorEastAsia" w:eastAsiaTheme="minorEastAsia" w:cstheme="minorEastAsia"/>
          <w:color w:val="auto"/>
          <w:sz w:val="24"/>
          <w:szCs w:val="24"/>
          <w:highlight w:val="none"/>
          <w:u w:val="none"/>
        </w:rPr>
        <w:t>）业绩要求：</w:t>
      </w:r>
      <w:r>
        <w:rPr>
          <w:rFonts w:hint="eastAsia" w:asciiTheme="minorEastAsia" w:hAnsiTheme="minorEastAsia" w:eastAsiaTheme="minorEastAsia" w:cstheme="minorEastAsia"/>
          <w:color w:val="auto"/>
          <w:sz w:val="24"/>
          <w:szCs w:val="24"/>
          <w:highlight w:val="none"/>
          <w:u w:val="none"/>
          <w:lang w:val="en-US" w:eastAsia="zh-CN"/>
        </w:rPr>
        <w:t>供应商近3年内</w:t>
      </w:r>
      <w:r>
        <w:rPr>
          <w:rFonts w:hint="eastAsia" w:asciiTheme="minorEastAsia" w:hAnsiTheme="minorEastAsia" w:eastAsiaTheme="minorEastAsia" w:cstheme="minorEastAsia"/>
          <w:color w:val="auto"/>
          <w:sz w:val="24"/>
          <w:szCs w:val="24"/>
          <w:highlight w:val="none"/>
          <w:u w:val="none"/>
        </w:rPr>
        <w:t>承接过</w:t>
      </w:r>
      <w:r>
        <w:rPr>
          <w:rFonts w:hint="eastAsia" w:asciiTheme="minorEastAsia" w:hAnsiTheme="minorEastAsia" w:eastAsiaTheme="minorEastAsia" w:cstheme="minorEastAsia"/>
          <w:color w:val="auto"/>
          <w:sz w:val="24"/>
          <w:szCs w:val="24"/>
          <w:highlight w:val="none"/>
          <w:u w:val="none"/>
          <w:lang w:val="en-US" w:eastAsia="zh-CN"/>
        </w:rPr>
        <w:t>类似</w:t>
      </w:r>
      <w:r>
        <w:rPr>
          <w:rFonts w:hint="eastAsia" w:asciiTheme="minorEastAsia" w:hAnsiTheme="minorEastAsia" w:eastAsiaTheme="minorEastAsia" w:cstheme="minorEastAsia"/>
          <w:color w:val="auto"/>
          <w:sz w:val="24"/>
          <w:szCs w:val="24"/>
          <w:highlight w:val="none"/>
          <w:u w:val="none"/>
        </w:rPr>
        <w:t>项目业绩；</w:t>
      </w:r>
    </w:p>
    <w:p w14:paraId="300B4052">
      <w:pPr>
        <w:pStyle w:val="6"/>
        <w:keepNext w:val="0"/>
        <w:keepLines w:val="0"/>
        <w:pageBreakBefore w:val="0"/>
        <w:widowControl w:val="0"/>
        <w:shd w:val="clear"/>
        <w:kinsoku/>
        <w:wordWrap/>
        <w:overflowPunct/>
        <w:topLinePunct w:val="0"/>
        <w:autoSpaceDE w:val="0"/>
        <w:autoSpaceDN w:val="0"/>
        <w:bidi w:val="0"/>
        <w:adjustRightInd/>
        <w:snapToGrid/>
        <w:spacing w:before="0" w:line="500" w:lineRule="exact"/>
        <w:ind w:left="0" w:right="0" w:firstLine="480" w:firstLineChars="20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u w:val="none"/>
          <w:lang w:val="en-US" w:eastAsia="zh-CN"/>
        </w:rPr>
        <w:t>4</w:t>
      </w:r>
      <w:r>
        <w:rPr>
          <w:rFonts w:hint="eastAsia" w:asciiTheme="minorEastAsia" w:hAnsiTheme="minorEastAsia" w:eastAsiaTheme="minorEastAsia" w:cstheme="minorEastAsia"/>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u w:val="none"/>
          <w:lang w:val="en-US" w:eastAsia="zh-CN"/>
        </w:rPr>
        <w:t>验收要求：</w:t>
      </w:r>
    </w:p>
    <w:p w14:paraId="7D447C45">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firstLine="480" w:firstLineChars="200"/>
        <w:jc w:val="both"/>
        <w:textAlignment w:val="auto"/>
        <w:outlineLvl w:val="9"/>
        <w:rPr>
          <w:rFonts w:hint="eastAsia" w:ascii="宋体" w:hAnsi="宋体" w:eastAsia="宋体" w:cs="宋体"/>
          <w:b w:val="0"/>
          <w:bCs w:val="0"/>
          <w:color w:val="auto"/>
          <w:kern w:val="0"/>
          <w:sz w:val="24"/>
          <w:szCs w:val="24"/>
          <w:highlight w:val="none"/>
          <w:lang w:val="en-US" w:eastAsia="zh-CN"/>
        </w:rPr>
      </w:pPr>
      <w:r>
        <w:rPr>
          <w:rFonts w:hint="default" w:ascii="宋体" w:hAnsi="宋体" w:eastAsia="宋体" w:cs="宋体"/>
          <w:b w:val="0"/>
          <w:bCs w:val="0"/>
          <w:color w:val="auto"/>
          <w:kern w:val="0"/>
          <w:sz w:val="24"/>
          <w:szCs w:val="24"/>
          <w:highlight w:val="none"/>
          <w:lang w:val="en-US" w:eastAsia="zh-CN" w:bidi="ar-SA"/>
        </w:rPr>
        <w:t>①</w:t>
      </w:r>
      <w:r>
        <w:rPr>
          <w:rFonts w:hint="eastAsia" w:ascii="宋体" w:hAnsi="宋体" w:eastAsia="宋体" w:cs="宋体"/>
          <w:b w:val="0"/>
          <w:bCs w:val="0"/>
          <w:color w:val="auto"/>
          <w:kern w:val="0"/>
          <w:sz w:val="24"/>
          <w:szCs w:val="24"/>
          <w:highlight w:val="none"/>
          <w:lang w:val="en-US" w:eastAsia="zh-CN"/>
        </w:rPr>
        <w:t>外观验收：外观完整，标识清晰；</w:t>
      </w:r>
    </w:p>
    <w:p w14:paraId="3DEE80B9">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firstLine="480" w:firstLineChars="200"/>
        <w:jc w:val="both"/>
        <w:textAlignment w:val="auto"/>
        <w:outlineLvl w:val="9"/>
        <w:rPr>
          <w:rFonts w:hint="eastAsia" w:ascii="宋体" w:hAnsi="宋体" w:eastAsia="宋体" w:cs="宋体"/>
          <w:b w:val="0"/>
          <w:bCs w:val="0"/>
          <w:color w:val="auto"/>
          <w:kern w:val="0"/>
          <w:sz w:val="24"/>
          <w:szCs w:val="24"/>
          <w:highlight w:val="none"/>
          <w:lang w:val="en-US" w:eastAsia="zh-CN"/>
        </w:rPr>
      </w:pPr>
      <w:r>
        <w:rPr>
          <w:rFonts w:hint="default" w:ascii="宋体" w:hAnsi="宋体" w:eastAsia="宋体" w:cs="宋体"/>
          <w:b w:val="0"/>
          <w:bCs w:val="0"/>
          <w:color w:val="auto"/>
          <w:kern w:val="0"/>
          <w:sz w:val="24"/>
          <w:szCs w:val="24"/>
          <w:highlight w:val="none"/>
          <w:lang w:val="en-US" w:eastAsia="zh-CN" w:bidi="ar-SA"/>
        </w:rPr>
        <w:t>②</w:t>
      </w:r>
      <w:r>
        <w:rPr>
          <w:rFonts w:hint="eastAsia" w:ascii="宋体" w:hAnsi="宋体" w:eastAsia="宋体" w:cs="宋体"/>
          <w:b w:val="0"/>
          <w:bCs w:val="0"/>
          <w:color w:val="auto"/>
          <w:kern w:val="0"/>
          <w:sz w:val="24"/>
          <w:szCs w:val="24"/>
          <w:highlight w:val="none"/>
          <w:lang w:val="en-US" w:eastAsia="zh-CN"/>
        </w:rPr>
        <w:t>设备性能验收：符合或高于2.1所列技术要求，满足使用功能。</w:t>
      </w:r>
    </w:p>
    <w:p w14:paraId="5671B06F">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firstLine="480" w:firstLineChars="200"/>
        <w:jc w:val="both"/>
        <w:textAlignment w:val="auto"/>
        <w:outlineLvl w:val="9"/>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（5）培训要求：验收完成后，供应商负责对我方人员做好必要的设备日常使用和维护培训，确保我方人员熟练操作。</w:t>
      </w:r>
    </w:p>
    <w:p w14:paraId="726FBDAA">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firstLine="480" w:firstLineChars="200"/>
        <w:jc w:val="both"/>
        <w:textAlignment w:val="auto"/>
        <w:outlineLvl w:val="9"/>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6</w:t>
      </w:r>
      <w:r>
        <w:rPr>
          <w:rFonts w:hint="eastAsia" w:ascii="宋体" w:hAnsi="宋体" w:eastAsia="宋体" w:cs="宋体"/>
          <w:b w:val="0"/>
          <w:bCs w:val="0"/>
          <w:color w:val="auto"/>
          <w:kern w:val="0"/>
          <w:sz w:val="24"/>
          <w:szCs w:val="24"/>
          <w:highlight w:val="none"/>
        </w:rPr>
        <w:t>）其他：</w:t>
      </w:r>
      <w:r>
        <w:rPr>
          <w:rFonts w:hint="eastAsia" w:ascii="宋体" w:hAnsi="宋体" w:eastAsia="宋体" w:cs="宋体"/>
          <w:b w:val="0"/>
          <w:bCs w:val="0"/>
          <w:color w:val="auto"/>
          <w:kern w:val="0"/>
          <w:sz w:val="24"/>
          <w:szCs w:val="24"/>
          <w:highlight w:val="none"/>
          <w:lang w:val="en-US" w:eastAsia="zh-CN"/>
        </w:rPr>
        <w:t>成交供应商</w:t>
      </w:r>
      <w:r>
        <w:rPr>
          <w:rFonts w:hint="eastAsia" w:ascii="宋体" w:hAnsi="宋体" w:eastAsia="宋体" w:cs="宋体"/>
          <w:b w:val="0"/>
          <w:bCs w:val="0"/>
          <w:color w:val="auto"/>
          <w:kern w:val="0"/>
          <w:sz w:val="24"/>
          <w:szCs w:val="24"/>
          <w:highlight w:val="none"/>
        </w:rPr>
        <w:t>不得将项目转包或分包。</w:t>
      </w:r>
    </w:p>
    <w:p w14:paraId="2751BD5B">
      <w:pPr>
        <w:keepNext w:val="0"/>
        <w:keepLines w:val="0"/>
        <w:pageBreakBefore w:val="0"/>
        <w:shd w:val="clear"/>
        <w:kinsoku/>
        <w:wordWrap/>
        <w:overflowPunct/>
        <w:topLinePunct w:val="0"/>
        <w:bidi w:val="0"/>
        <w:snapToGrid/>
        <w:spacing w:line="500" w:lineRule="exact"/>
        <w:ind w:left="0" w:leftChars="0" w:right="0" w:rightChars="0"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lang w:eastAsia="zh-CN"/>
        </w:rPr>
        <w:t>四、</w:t>
      </w:r>
      <w:r>
        <w:rPr>
          <w:rFonts w:hint="eastAsia" w:ascii="宋体" w:hAnsi="宋体" w:eastAsia="宋体" w:cs="宋体"/>
          <w:b/>
          <w:bCs/>
          <w:sz w:val="28"/>
          <w:szCs w:val="28"/>
        </w:rPr>
        <w:t>响应文件模板（附件1-8）</w:t>
      </w:r>
    </w:p>
    <w:p w14:paraId="6B4E345C">
      <w:pPr>
        <w:pageBreakBefore w:val="0"/>
        <w:shd w:val="clear"/>
        <w:kinsoku/>
        <w:wordWrap/>
        <w:overflowPunct/>
        <w:topLinePunct w:val="0"/>
        <w:autoSpaceDE w:val="0"/>
        <w:autoSpaceDN w:val="0"/>
        <w:bidi w:val="0"/>
        <w:adjustRightInd w:val="0"/>
        <w:snapToGrid w:val="0"/>
        <w:spacing w:line="500" w:lineRule="exact"/>
        <w:ind w:left="0" w:leftChars="0" w:right="0" w:rightChars="0" w:firstLine="564" w:firstLineChars="200"/>
        <w:jc w:val="center"/>
        <w:textAlignment w:val="auto"/>
        <w:rPr>
          <w:rFonts w:hint="eastAsia" w:ascii="宋体" w:hAnsi="宋体" w:eastAsia="宋体" w:cs="宋体"/>
          <w:kern w:val="0"/>
          <w:sz w:val="24"/>
          <w:szCs w:val="24"/>
        </w:rPr>
      </w:pPr>
      <w:r>
        <w:rPr>
          <w:rFonts w:hint="eastAsia" w:ascii="宋体" w:hAnsi="宋体" w:eastAsia="宋体" w:cs="宋体"/>
          <w:b/>
          <w:bCs/>
          <w:spacing w:val="2"/>
          <w:w w:val="99"/>
          <w:kern w:val="0"/>
          <w:position w:val="-4"/>
          <w:sz w:val="28"/>
          <w:szCs w:val="28"/>
        </w:rPr>
        <w:t>目  录</w:t>
      </w:r>
    </w:p>
    <w:p w14:paraId="4DF5624F">
      <w:pPr>
        <w:pageBreakBefore w:val="0"/>
        <w:shd w:val="clear"/>
        <w:kinsoku/>
        <w:wordWrap/>
        <w:overflowPunct/>
        <w:topLinePunct w:val="0"/>
        <w:bidi w:val="0"/>
        <w:spacing w:line="500" w:lineRule="exact"/>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1.响应函；</w:t>
      </w:r>
    </w:p>
    <w:p w14:paraId="337489BE">
      <w:pPr>
        <w:pageBreakBefore w:val="0"/>
        <w:shd w:val="clear"/>
        <w:kinsoku/>
        <w:wordWrap/>
        <w:overflowPunct/>
        <w:topLinePunct w:val="0"/>
        <w:bidi w:val="0"/>
        <w:spacing w:line="500" w:lineRule="exact"/>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2.法定代表人身份证明及法人授权委托书；</w:t>
      </w:r>
    </w:p>
    <w:p w14:paraId="49AD572E">
      <w:pPr>
        <w:pageBreakBefore w:val="0"/>
        <w:shd w:val="clear"/>
        <w:kinsoku/>
        <w:wordWrap/>
        <w:overflowPunct/>
        <w:topLinePunct w:val="0"/>
        <w:bidi w:val="0"/>
        <w:spacing w:line="500" w:lineRule="exact"/>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3.相关资质证明文件</w:t>
      </w:r>
    </w:p>
    <w:p w14:paraId="68279705">
      <w:pPr>
        <w:pageBreakBefore w:val="0"/>
        <w:shd w:val="clear"/>
        <w:kinsoku/>
        <w:wordWrap/>
        <w:overflowPunct/>
        <w:topLinePunct w:val="0"/>
        <w:bidi w:val="0"/>
        <w:spacing w:line="500" w:lineRule="exact"/>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4.响应报价单；</w:t>
      </w:r>
    </w:p>
    <w:p w14:paraId="16169D53">
      <w:pPr>
        <w:pageBreakBefore w:val="0"/>
        <w:shd w:val="clear"/>
        <w:kinsoku/>
        <w:wordWrap/>
        <w:overflowPunct/>
        <w:topLinePunct w:val="0"/>
        <w:bidi w:val="0"/>
        <w:spacing w:line="500" w:lineRule="exact"/>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5.响应人业绩清单；</w:t>
      </w:r>
    </w:p>
    <w:p w14:paraId="48562705">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6.响应人基本情况表；</w:t>
      </w:r>
    </w:p>
    <w:p w14:paraId="709CB97E">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7.响应承诺书；</w:t>
      </w:r>
    </w:p>
    <w:p w14:paraId="586FFD4B">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lang w:eastAsia="zh-CN"/>
        </w:rPr>
        <w:t>其他</w:t>
      </w:r>
      <w:r>
        <w:rPr>
          <w:rFonts w:hint="eastAsia" w:ascii="宋体" w:hAnsi="宋体" w:eastAsia="宋体" w:cs="宋体"/>
          <w:sz w:val="24"/>
          <w:szCs w:val="24"/>
        </w:rPr>
        <w:t>响应资料。</w:t>
      </w:r>
    </w:p>
    <w:p w14:paraId="4BA2E2C7">
      <w:pPr>
        <w:pageBreakBefore w:val="0"/>
        <w:shd w:val="clear"/>
        <w:kinsoku/>
        <w:wordWrap/>
        <w:overflowPunct/>
        <w:topLinePunct w:val="0"/>
        <w:bidi w:val="0"/>
        <w:spacing w:line="500" w:lineRule="exact"/>
        <w:ind w:left="0" w:leftChars="0" w:right="0" w:rightChars="0"/>
        <w:jc w:val="left"/>
        <w:rPr>
          <w:rFonts w:cs="Times New Roman" w:asciiTheme="minorEastAsia" w:hAnsiTheme="minorEastAsia"/>
          <w:b/>
          <w:kern w:val="0"/>
          <w:sz w:val="28"/>
          <w:szCs w:val="28"/>
        </w:rPr>
      </w:pPr>
      <w:r>
        <w:rPr>
          <w:rFonts w:hint="eastAsia" w:cs="Times New Roman" w:asciiTheme="minorEastAsia" w:hAnsiTheme="minorEastAsia"/>
          <w:b/>
          <w:kern w:val="0"/>
          <w:sz w:val="28"/>
          <w:szCs w:val="28"/>
        </w:rPr>
        <w:t>封皮：</w:t>
      </w:r>
      <w:r>
        <w:rPr>
          <w:rFonts w:cs="Times New Roman" w:asciiTheme="minorEastAsia" w:hAnsiTheme="minorEastAsia"/>
          <w:b/>
          <w:kern w:val="0"/>
          <w:sz w:val="28"/>
          <w:szCs w:val="28"/>
        </w:rPr>
        <w:t xml:space="preserve"> </w:t>
      </w:r>
    </w:p>
    <w:p w14:paraId="100957B0">
      <w:pPr>
        <w:pageBreakBefore w:val="0"/>
        <w:shd w:val="clear"/>
        <w:kinsoku/>
        <w:wordWrap/>
        <w:overflowPunct/>
        <w:topLinePunct w:val="0"/>
        <w:bidi w:val="0"/>
        <w:adjustRightInd w:val="0"/>
        <w:snapToGrid w:val="0"/>
        <w:spacing w:line="500" w:lineRule="exact"/>
        <w:ind w:left="0" w:leftChars="0" w:right="0" w:rightChars="0"/>
        <w:jc w:val="left"/>
        <w:textAlignment w:val="baseline"/>
        <w:rPr>
          <w:rFonts w:ascii="宋体" w:hAnsi="宋体" w:eastAsia="宋体" w:cs="Times New Roman"/>
          <w:b/>
          <w:caps/>
          <w:kern w:val="0"/>
          <w:sz w:val="24"/>
          <w:szCs w:val="24"/>
        </w:rPr>
      </w:pPr>
    </w:p>
    <w:p w14:paraId="75B3D6DB">
      <w:pPr>
        <w:pageBreakBefore w:val="0"/>
        <w:shd w:val="clear"/>
        <w:tabs>
          <w:tab w:val="left" w:pos="2980"/>
        </w:tabs>
        <w:kinsoku/>
        <w:wordWrap/>
        <w:overflowPunct/>
        <w:topLinePunct w:val="0"/>
        <w:autoSpaceDE w:val="0"/>
        <w:autoSpaceDN w:val="0"/>
        <w:bidi w:val="0"/>
        <w:adjustRightInd w:val="0"/>
        <w:spacing w:line="500" w:lineRule="exact"/>
        <w:ind w:left="0" w:leftChars="0" w:right="0" w:rightChars="0"/>
        <w:jc w:val="center"/>
        <w:rPr>
          <w:rFonts w:cs="微软雅黑" w:asciiTheme="minorEastAsia" w:hAnsiTheme="minorEastAsia"/>
          <w:b/>
          <w:kern w:val="0"/>
          <w:sz w:val="36"/>
          <w:szCs w:val="36"/>
        </w:rPr>
      </w:pPr>
      <w:r>
        <w:rPr>
          <w:rFonts w:hint="eastAsia" w:cs="微软雅黑" w:asciiTheme="minorEastAsia" w:hAnsiTheme="minorEastAsia"/>
          <w:b/>
          <w:kern w:val="0"/>
          <w:position w:val="-3"/>
          <w:sz w:val="36"/>
          <w:szCs w:val="36"/>
        </w:rPr>
        <w:t>XXXX</w:t>
      </w:r>
      <w:r>
        <w:rPr>
          <w:rFonts w:hint="eastAsia" w:cs="Times New Roman" w:asciiTheme="minorEastAsia" w:hAnsiTheme="minorEastAsia"/>
          <w:b/>
          <w:kern w:val="0"/>
          <w:sz w:val="36"/>
          <w:szCs w:val="36"/>
        </w:rPr>
        <w:t>项目</w:t>
      </w:r>
    </w:p>
    <w:p w14:paraId="40ED2D05">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10"/>
          <w:szCs w:val="10"/>
        </w:rPr>
      </w:pPr>
    </w:p>
    <w:p w14:paraId="08BCBC9F">
      <w:pPr>
        <w:pageBreakBefore w:val="0"/>
        <w:shd w:val="clear"/>
        <w:kinsoku/>
        <w:wordWrap/>
        <w:overflowPunct/>
        <w:topLinePunct w:val="0"/>
        <w:autoSpaceDE w:val="0"/>
        <w:autoSpaceDN w:val="0"/>
        <w:bidi w:val="0"/>
        <w:adjustRightInd w:val="0"/>
        <w:spacing w:line="500" w:lineRule="exact"/>
        <w:ind w:left="0" w:leftChars="0" w:right="0" w:rightChars="0"/>
        <w:rPr>
          <w:rFonts w:ascii="微软雅黑" w:hAnsi="Times New Roman" w:eastAsia="微软雅黑" w:cs="微软雅黑"/>
          <w:kern w:val="0"/>
          <w:sz w:val="20"/>
          <w:szCs w:val="20"/>
        </w:rPr>
      </w:pPr>
    </w:p>
    <w:p w14:paraId="719911D8">
      <w:pPr>
        <w:pageBreakBefore w:val="0"/>
        <w:shd w:val="clear"/>
        <w:kinsoku/>
        <w:wordWrap/>
        <w:overflowPunct/>
        <w:topLinePunct w:val="0"/>
        <w:autoSpaceDE w:val="0"/>
        <w:autoSpaceDN w:val="0"/>
        <w:bidi w:val="0"/>
        <w:adjustRightInd w:val="0"/>
        <w:spacing w:line="500" w:lineRule="exact"/>
        <w:ind w:left="0" w:leftChars="0" w:right="0" w:rightChars="0"/>
        <w:jc w:val="center"/>
        <w:rPr>
          <w:rFonts w:ascii="微软雅黑" w:hAnsi="Times New Roman" w:eastAsia="微软雅黑" w:cs="微软雅黑"/>
          <w:kern w:val="0"/>
          <w:sz w:val="20"/>
          <w:szCs w:val="20"/>
        </w:rPr>
      </w:pPr>
      <w:r>
        <w:rPr>
          <w:rFonts w:hint="eastAsia" w:ascii="微软雅黑" w:hAnsi="Times New Roman" w:eastAsia="微软雅黑" w:cs="微软雅黑"/>
          <w:kern w:val="0"/>
          <w:sz w:val="44"/>
          <w:szCs w:val="44"/>
        </w:rPr>
        <w:t>响 应 文 件</w:t>
      </w:r>
    </w:p>
    <w:p w14:paraId="3D9BE835">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1AA4B9EB">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3E911A40">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43D0C73F">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327E2D72">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5F5CB79B">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2A08EC5E">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3ED7658C">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0A7F3471">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47088FAE">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6A894B0E">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56C199B7">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5F03E9B1">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1EB082FD">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3E98313B">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3B2BC9B0">
      <w:pPr>
        <w:pageBreakBefore w:val="0"/>
        <w:shd w:val="clear"/>
        <w:tabs>
          <w:tab w:val="left" w:pos="6805"/>
          <w:tab w:val="left" w:pos="7520"/>
        </w:tabs>
        <w:kinsoku/>
        <w:wordWrap/>
        <w:overflowPunct/>
        <w:topLinePunct w:val="0"/>
        <w:autoSpaceDE w:val="0"/>
        <w:autoSpaceDN w:val="0"/>
        <w:bidi w:val="0"/>
        <w:adjustRightInd w:val="0"/>
        <w:snapToGrid w:val="0"/>
        <w:spacing w:line="500" w:lineRule="exact"/>
        <w:ind w:left="0" w:leftChars="0" w:right="0" w:rightChars="0"/>
        <w:jc w:val="left"/>
        <w:rPr>
          <w:rFonts w:ascii="宋体" w:hAnsi="宋体" w:eastAsia="宋体" w:cs="微软雅黑"/>
          <w:kern w:val="0"/>
          <w:sz w:val="28"/>
          <w:szCs w:val="28"/>
        </w:rPr>
      </w:pPr>
      <w:r>
        <w:rPr>
          <w:rFonts w:hint="eastAsia" w:ascii="宋体" w:hAnsi="宋体" w:eastAsia="宋体" w:cs="微软雅黑"/>
          <w:kern w:val="0"/>
          <w:sz w:val="28"/>
          <w:szCs w:val="28"/>
        </w:rPr>
        <w:t>响应人：（盖</w:t>
      </w:r>
      <w:r>
        <w:rPr>
          <w:rFonts w:hint="eastAsia" w:ascii="宋体" w:hAnsi="宋体" w:eastAsia="宋体" w:cs="微软雅黑"/>
          <w:spacing w:val="-3"/>
          <w:kern w:val="0"/>
          <w:sz w:val="28"/>
          <w:szCs w:val="28"/>
        </w:rPr>
        <w:t>单</w:t>
      </w:r>
      <w:r>
        <w:rPr>
          <w:rFonts w:hint="eastAsia" w:ascii="宋体" w:hAnsi="宋体" w:eastAsia="宋体" w:cs="微软雅黑"/>
          <w:kern w:val="0"/>
          <w:sz w:val="28"/>
          <w:szCs w:val="28"/>
        </w:rPr>
        <w:t>位</w:t>
      </w:r>
      <w:r>
        <w:rPr>
          <w:rFonts w:hint="eastAsia" w:ascii="宋体" w:hAnsi="宋体" w:eastAsia="宋体" w:cs="微软雅黑"/>
          <w:spacing w:val="-3"/>
          <w:kern w:val="0"/>
          <w:sz w:val="28"/>
          <w:szCs w:val="28"/>
        </w:rPr>
        <w:t>章</w:t>
      </w:r>
      <w:r>
        <w:rPr>
          <w:rFonts w:hint="eastAsia" w:ascii="宋体" w:hAnsi="宋体" w:eastAsia="宋体" w:cs="微软雅黑"/>
          <w:kern w:val="0"/>
          <w:sz w:val="28"/>
          <w:szCs w:val="28"/>
        </w:rPr>
        <w:t>）</w:t>
      </w:r>
    </w:p>
    <w:p w14:paraId="49F41B30">
      <w:pPr>
        <w:pageBreakBefore w:val="0"/>
        <w:shd w:val="clear"/>
        <w:tabs>
          <w:tab w:val="left" w:pos="7355"/>
          <w:tab w:val="left" w:pos="7520"/>
        </w:tabs>
        <w:kinsoku/>
        <w:wordWrap/>
        <w:overflowPunct/>
        <w:topLinePunct w:val="0"/>
        <w:autoSpaceDE w:val="0"/>
        <w:autoSpaceDN w:val="0"/>
        <w:bidi w:val="0"/>
        <w:adjustRightInd w:val="0"/>
        <w:snapToGrid w:val="0"/>
        <w:spacing w:line="500" w:lineRule="exact"/>
        <w:ind w:left="0" w:leftChars="0" w:right="0" w:rightChars="0"/>
        <w:jc w:val="left"/>
        <w:rPr>
          <w:rFonts w:ascii="宋体" w:hAnsi="宋体" w:eastAsia="宋体" w:cs="微软雅黑"/>
          <w:kern w:val="0"/>
          <w:sz w:val="28"/>
          <w:szCs w:val="28"/>
        </w:rPr>
      </w:pPr>
      <w:r>
        <w:rPr>
          <w:rFonts w:hint="eastAsia" w:ascii="宋体" w:hAnsi="宋体" w:eastAsia="宋体" w:cs="微软雅黑"/>
          <w:kern w:val="0"/>
          <w:sz w:val="28"/>
          <w:szCs w:val="28"/>
        </w:rPr>
        <w:t>法定代</w:t>
      </w:r>
      <w:r>
        <w:rPr>
          <w:rFonts w:hint="eastAsia" w:ascii="宋体" w:hAnsi="宋体" w:eastAsia="宋体" w:cs="微软雅黑"/>
          <w:spacing w:val="-3"/>
          <w:kern w:val="0"/>
          <w:sz w:val="28"/>
          <w:szCs w:val="28"/>
        </w:rPr>
        <w:t>表</w:t>
      </w:r>
      <w:r>
        <w:rPr>
          <w:rFonts w:hint="eastAsia" w:ascii="宋体" w:hAnsi="宋体" w:eastAsia="宋体" w:cs="微软雅黑"/>
          <w:kern w:val="0"/>
          <w:sz w:val="28"/>
          <w:szCs w:val="28"/>
        </w:rPr>
        <w:t>人（</w:t>
      </w:r>
      <w:r>
        <w:rPr>
          <w:rFonts w:hint="eastAsia" w:ascii="宋体" w:hAnsi="宋体" w:eastAsia="宋体" w:cs="微软雅黑"/>
          <w:spacing w:val="-3"/>
          <w:kern w:val="0"/>
          <w:sz w:val="28"/>
          <w:szCs w:val="28"/>
        </w:rPr>
        <w:t>单位</w:t>
      </w:r>
      <w:r>
        <w:rPr>
          <w:rFonts w:hint="eastAsia" w:ascii="宋体" w:hAnsi="宋体" w:eastAsia="宋体" w:cs="微软雅黑"/>
          <w:kern w:val="0"/>
          <w:sz w:val="28"/>
          <w:szCs w:val="28"/>
        </w:rPr>
        <w:t>负责人</w:t>
      </w:r>
      <w:r>
        <w:rPr>
          <w:rFonts w:hint="eastAsia" w:ascii="宋体" w:hAnsi="宋体" w:eastAsia="宋体" w:cs="微软雅黑"/>
          <w:spacing w:val="-3"/>
          <w:kern w:val="0"/>
          <w:sz w:val="28"/>
          <w:szCs w:val="28"/>
        </w:rPr>
        <w:t>）</w:t>
      </w:r>
      <w:r>
        <w:rPr>
          <w:rFonts w:hint="eastAsia" w:ascii="宋体" w:hAnsi="宋体" w:eastAsia="宋体" w:cs="微软雅黑"/>
          <w:kern w:val="0"/>
          <w:sz w:val="28"/>
          <w:szCs w:val="28"/>
        </w:rPr>
        <w:t>或其</w:t>
      </w:r>
      <w:r>
        <w:rPr>
          <w:rFonts w:hint="eastAsia" w:ascii="宋体" w:hAnsi="宋体" w:eastAsia="宋体" w:cs="微软雅黑"/>
          <w:spacing w:val="-3"/>
          <w:kern w:val="0"/>
          <w:sz w:val="28"/>
          <w:szCs w:val="28"/>
        </w:rPr>
        <w:t>委托</w:t>
      </w:r>
      <w:r>
        <w:rPr>
          <w:rFonts w:hint="eastAsia" w:ascii="宋体" w:hAnsi="宋体" w:eastAsia="宋体" w:cs="微软雅黑"/>
          <w:kern w:val="0"/>
          <w:sz w:val="28"/>
          <w:szCs w:val="28"/>
        </w:rPr>
        <w:t>代理人</w:t>
      </w:r>
      <w:r>
        <w:rPr>
          <w:rFonts w:hint="eastAsia" w:ascii="宋体" w:hAnsi="宋体" w:eastAsia="宋体" w:cs="微软雅黑"/>
          <w:spacing w:val="2"/>
          <w:kern w:val="0"/>
          <w:sz w:val="28"/>
          <w:szCs w:val="28"/>
        </w:rPr>
        <w:t>：</w:t>
      </w:r>
      <w:r>
        <w:rPr>
          <w:rFonts w:ascii="宋体" w:hAnsi="宋体" w:eastAsia="宋体" w:cs="微软雅黑"/>
          <w:kern w:val="0"/>
          <w:sz w:val="28"/>
          <w:szCs w:val="28"/>
          <w:u w:val="single"/>
        </w:rPr>
        <w:tab/>
      </w:r>
      <w:r>
        <w:rPr>
          <w:rFonts w:hint="eastAsia" w:ascii="宋体" w:hAnsi="宋体" w:eastAsia="宋体" w:cs="微软雅黑"/>
          <w:kern w:val="0"/>
          <w:sz w:val="28"/>
          <w:szCs w:val="28"/>
        </w:rPr>
        <w:t>（</w:t>
      </w:r>
      <w:r>
        <w:rPr>
          <w:rFonts w:hint="eastAsia" w:ascii="宋体" w:hAnsi="宋体" w:eastAsia="宋体" w:cs="微软雅黑"/>
          <w:spacing w:val="-3"/>
          <w:kern w:val="0"/>
          <w:sz w:val="28"/>
          <w:szCs w:val="28"/>
        </w:rPr>
        <w:t>签</w:t>
      </w:r>
      <w:r>
        <w:rPr>
          <w:rFonts w:hint="eastAsia" w:ascii="宋体" w:hAnsi="宋体" w:eastAsia="宋体" w:cs="微软雅黑"/>
          <w:kern w:val="0"/>
          <w:sz w:val="28"/>
          <w:szCs w:val="28"/>
        </w:rPr>
        <w:t>字）</w:t>
      </w:r>
    </w:p>
    <w:p w14:paraId="0CA67EC7">
      <w:pPr>
        <w:pStyle w:val="3"/>
        <w:pageBreakBefore w:val="0"/>
        <w:shd w:val="clear"/>
        <w:kinsoku/>
        <w:wordWrap/>
        <w:overflowPunct/>
        <w:topLinePunct w:val="0"/>
        <w:bidi w:val="0"/>
        <w:spacing w:line="500" w:lineRule="exact"/>
        <w:ind w:left="0" w:leftChars="0" w:right="0" w:rightChars="0"/>
        <w:rPr>
          <w:rFonts w:asciiTheme="minorEastAsia" w:hAnsiTheme="minorEastAsia" w:eastAsiaTheme="minorEastAsia"/>
          <w:sz w:val="28"/>
          <w:szCs w:val="28"/>
        </w:rPr>
      </w:pPr>
      <w:r>
        <w:rPr>
          <w:rFonts w:hint="eastAsia" w:asciiTheme="minorEastAsia" w:hAnsiTheme="minorEastAsia" w:eastAsiaTheme="minorEastAsia"/>
          <w:sz w:val="28"/>
          <w:szCs w:val="28"/>
        </w:rPr>
        <w:t>联系电话：</w:t>
      </w:r>
    </w:p>
    <w:p w14:paraId="7F52073C">
      <w:pPr>
        <w:pageBreakBefore w:val="0"/>
        <w:shd w:val="clear"/>
        <w:tabs>
          <w:tab w:val="left" w:pos="3742"/>
          <w:tab w:val="left" w:pos="4620"/>
          <w:tab w:val="left" w:pos="5640"/>
        </w:tabs>
        <w:kinsoku/>
        <w:wordWrap/>
        <w:overflowPunct/>
        <w:topLinePunct w:val="0"/>
        <w:autoSpaceDE w:val="0"/>
        <w:autoSpaceDN w:val="0"/>
        <w:bidi w:val="0"/>
        <w:adjustRightInd w:val="0"/>
        <w:snapToGrid w:val="0"/>
        <w:spacing w:line="500" w:lineRule="exact"/>
        <w:ind w:left="0" w:leftChars="0" w:right="0" w:rightChars="0"/>
        <w:rPr>
          <w:rFonts w:ascii="宋体" w:hAnsi="宋体" w:eastAsia="宋体" w:cs="微软雅黑"/>
          <w:spacing w:val="2"/>
          <w:kern w:val="0"/>
          <w:sz w:val="28"/>
          <w:szCs w:val="28"/>
        </w:rPr>
      </w:pPr>
      <w:r>
        <w:rPr>
          <w:rFonts w:hint="eastAsia" w:ascii="宋体" w:hAnsi="宋体" w:eastAsia="宋体" w:cs="微软雅黑"/>
          <w:spacing w:val="2"/>
          <w:kern w:val="0"/>
          <w:sz w:val="28"/>
          <w:szCs w:val="28"/>
        </w:rPr>
        <w:t>投送时间：202</w:t>
      </w:r>
      <w:r>
        <w:rPr>
          <w:rFonts w:hint="eastAsia" w:ascii="宋体" w:hAnsi="宋体" w:eastAsia="宋体" w:cs="微软雅黑"/>
          <w:spacing w:val="2"/>
          <w:kern w:val="0"/>
          <w:sz w:val="28"/>
          <w:szCs w:val="28"/>
          <w:lang w:val="en-US" w:eastAsia="zh-CN"/>
        </w:rPr>
        <w:t>6</w:t>
      </w:r>
      <w:r>
        <w:rPr>
          <w:rFonts w:hint="eastAsia" w:ascii="宋体" w:hAnsi="宋体" w:eastAsia="宋体" w:cs="微软雅黑"/>
          <w:spacing w:val="2"/>
          <w:kern w:val="0"/>
          <w:sz w:val="28"/>
          <w:szCs w:val="28"/>
        </w:rPr>
        <w:t xml:space="preserve">年 </w:t>
      </w:r>
      <w:r>
        <w:rPr>
          <w:rFonts w:hint="eastAsia" w:ascii="宋体" w:hAnsi="宋体" w:eastAsia="宋体" w:cs="微软雅黑"/>
          <w:kern w:val="0"/>
          <w:sz w:val="28"/>
          <w:szCs w:val="28"/>
          <w:u w:val="single"/>
        </w:rPr>
        <w:t xml:space="preserve">   </w:t>
      </w:r>
      <w:r>
        <w:rPr>
          <w:rFonts w:hint="eastAsia" w:ascii="宋体" w:hAnsi="宋体" w:eastAsia="宋体" w:cs="微软雅黑"/>
          <w:spacing w:val="2"/>
          <w:kern w:val="0"/>
          <w:sz w:val="28"/>
          <w:szCs w:val="28"/>
        </w:rPr>
        <w:t xml:space="preserve">月 </w:t>
      </w:r>
      <w:r>
        <w:rPr>
          <w:rFonts w:ascii="宋体" w:hAnsi="宋体" w:eastAsia="宋体" w:cs="微软雅黑"/>
          <w:kern w:val="0"/>
          <w:sz w:val="28"/>
          <w:szCs w:val="28"/>
          <w:u w:val="single"/>
        </w:rPr>
        <w:tab/>
      </w:r>
      <w:r>
        <w:rPr>
          <w:rFonts w:hint="eastAsia" w:ascii="宋体" w:hAnsi="宋体" w:eastAsia="宋体" w:cs="微软雅黑"/>
          <w:kern w:val="0"/>
          <w:sz w:val="28"/>
          <w:szCs w:val="28"/>
        </w:rPr>
        <w:t>日</w:t>
      </w:r>
    </w:p>
    <w:p w14:paraId="2BAD5FE1">
      <w:pPr>
        <w:pageBreakBefore w:val="0"/>
        <w:widowControl/>
        <w:shd w:val="clear"/>
        <w:kinsoku/>
        <w:wordWrap/>
        <w:overflowPunct/>
        <w:topLinePunct w:val="0"/>
        <w:bidi w:val="0"/>
        <w:spacing w:line="500" w:lineRule="exact"/>
        <w:ind w:left="0" w:leftChars="0" w:right="0" w:rightChars="0"/>
        <w:jc w:val="left"/>
        <w:rPr>
          <w:rFonts w:asciiTheme="majorEastAsia" w:hAnsiTheme="majorEastAsia" w:eastAsiaTheme="majorEastAsia"/>
          <w:b/>
          <w:sz w:val="44"/>
          <w:szCs w:val="44"/>
        </w:rPr>
      </w:pPr>
      <w:r>
        <w:rPr>
          <w:rFonts w:asciiTheme="majorEastAsia" w:hAnsiTheme="majorEastAsia" w:eastAsiaTheme="majorEastAsia"/>
          <w:b/>
          <w:sz w:val="44"/>
          <w:szCs w:val="44"/>
        </w:rPr>
        <w:br w:type="page"/>
      </w:r>
    </w:p>
    <w:p w14:paraId="68AD00BC">
      <w:pPr>
        <w:keepNext w:val="0"/>
        <w:keepLines w:val="0"/>
        <w:pageBreakBefore w:val="0"/>
        <w:widowControl/>
        <w:shd w:val="clear"/>
        <w:kinsoku/>
        <w:wordWrap/>
        <w:overflowPunct/>
        <w:topLinePunct w:val="0"/>
        <w:bidi w:val="0"/>
        <w:spacing w:line="500" w:lineRule="exact"/>
        <w:ind w:left="0" w:leftChars="0" w:right="0" w:rightChars="0"/>
        <w:jc w:val="left"/>
        <w:rPr>
          <w:rFonts w:cs="Times New Roman" w:asciiTheme="minorEastAsia" w:hAnsiTheme="minorEastAsia"/>
          <w:b/>
          <w:caps/>
          <w:kern w:val="0"/>
          <w:sz w:val="28"/>
          <w:szCs w:val="28"/>
        </w:rPr>
      </w:pPr>
      <w:r>
        <w:rPr>
          <w:rFonts w:cs="Times New Roman" w:asciiTheme="minorEastAsia" w:hAnsiTheme="minorEastAsia"/>
          <w:b/>
          <w:caps/>
          <w:kern w:val="0"/>
          <w:sz w:val="28"/>
          <w:szCs w:val="28"/>
        </w:rPr>
        <w:t>附件1</w:t>
      </w:r>
    </w:p>
    <w:p w14:paraId="3B0393E3">
      <w:pPr>
        <w:keepNext w:val="0"/>
        <w:keepLines w:val="0"/>
        <w:pageBreakBefore w:val="0"/>
        <w:shd w:val="clear"/>
        <w:kinsoku/>
        <w:wordWrap/>
        <w:overflowPunct/>
        <w:topLinePunct w:val="0"/>
        <w:bidi w:val="0"/>
        <w:adjustRightInd w:val="0"/>
        <w:snapToGrid w:val="0"/>
        <w:spacing w:line="500" w:lineRule="exact"/>
        <w:ind w:left="0" w:leftChars="0" w:right="0" w:rightChars="0"/>
        <w:jc w:val="center"/>
        <w:textAlignment w:val="baseline"/>
        <w:rPr>
          <w:rFonts w:cs="Times New Roman" w:asciiTheme="minorEastAsia" w:hAnsiTheme="minorEastAsia"/>
          <w:b/>
          <w:bCs/>
          <w:caps/>
          <w:kern w:val="0"/>
          <w:sz w:val="28"/>
          <w:szCs w:val="28"/>
        </w:rPr>
      </w:pPr>
      <w:r>
        <w:rPr>
          <w:rFonts w:hint="eastAsia" w:cs="Times New Roman" w:asciiTheme="minorEastAsia" w:hAnsiTheme="minorEastAsia"/>
          <w:b/>
          <w:bCs/>
          <w:caps/>
          <w:kern w:val="0"/>
          <w:sz w:val="28"/>
          <w:szCs w:val="28"/>
        </w:rPr>
        <w:t>响应</w:t>
      </w:r>
      <w:r>
        <w:rPr>
          <w:rFonts w:cs="Times New Roman" w:asciiTheme="minorEastAsia" w:hAnsiTheme="minorEastAsia"/>
          <w:b/>
          <w:bCs/>
          <w:caps/>
          <w:kern w:val="0"/>
          <w:sz w:val="28"/>
          <w:szCs w:val="28"/>
        </w:rPr>
        <w:t>函</w:t>
      </w:r>
    </w:p>
    <w:p w14:paraId="15E3589B">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4"/>
        </w:rPr>
      </w:pPr>
      <w:r>
        <w:rPr>
          <w:rFonts w:hint="eastAsia" w:cs="Times New Roman" w:asciiTheme="minorEastAsia" w:hAnsiTheme="minorEastAsia"/>
          <w:kern w:val="0"/>
          <w:sz w:val="24"/>
          <w:szCs w:val="24"/>
          <w:u w:val="single"/>
        </w:rPr>
        <w:t>通用技术哈量公司</w:t>
      </w:r>
      <w:r>
        <w:rPr>
          <w:rFonts w:cs="Times New Roman" w:asciiTheme="minorEastAsia" w:hAnsiTheme="minorEastAsia"/>
          <w:kern w:val="0"/>
          <w:sz w:val="24"/>
          <w:szCs w:val="24"/>
        </w:rPr>
        <w:t>：</w:t>
      </w:r>
    </w:p>
    <w:p w14:paraId="69BC1D8E">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textAlignment w:val="baseline"/>
        <w:rPr>
          <w:rFonts w:cs="Times New Roman" w:asciiTheme="minorEastAsia" w:hAnsiTheme="minorEastAsia"/>
          <w:b/>
          <w:bCs/>
          <w:kern w:val="0"/>
          <w:sz w:val="24"/>
          <w:szCs w:val="24"/>
        </w:rPr>
      </w:pPr>
      <w:r>
        <w:rPr>
          <w:rFonts w:cs="Times New Roman" w:asciiTheme="minorEastAsia" w:hAnsiTheme="minorEastAsia"/>
          <w:kern w:val="0"/>
          <w:sz w:val="24"/>
          <w:szCs w:val="24"/>
        </w:rPr>
        <w:t>我方参加贵方组织的</w:t>
      </w:r>
      <w:r>
        <w:rPr>
          <w:rFonts w:hint="eastAsia" w:cs="Times New Roman" w:asciiTheme="minorEastAsia" w:hAnsiTheme="minorEastAsia"/>
          <w:kern w:val="0"/>
          <w:sz w:val="24"/>
          <w:szCs w:val="24"/>
          <w:lang w:eastAsia="zh-CN"/>
        </w:rPr>
        <w:t>（</w:t>
      </w:r>
      <w:r>
        <w:rPr>
          <w:rFonts w:cs="Times New Roman" w:asciiTheme="minorEastAsia" w:hAnsiTheme="minorEastAsia"/>
          <w:kern w:val="0"/>
          <w:sz w:val="24"/>
          <w:szCs w:val="24"/>
          <w:u w:val="single"/>
        </w:rPr>
        <w:t>填写项目名称</w:t>
      </w:r>
      <w:r>
        <w:rPr>
          <w:rFonts w:hint="eastAsia" w:cs="Times New Roman" w:asciiTheme="minorEastAsia" w:hAnsiTheme="minorEastAsia"/>
          <w:kern w:val="0"/>
          <w:sz w:val="24"/>
          <w:szCs w:val="24"/>
          <w:u w:val="single"/>
          <w:lang w:eastAsia="zh-CN"/>
        </w:rPr>
        <w:t>）</w:t>
      </w:r>
      <w:r>
        <w:rPr>
          <w:rFonts w:cs="Times New Roman" w:asciiTheme="minorEastAsia" w:hAnsiTheme="minorEastAsia"/>
          <w:kern w:val="0"/>
          <w:sz w:val="24"/>
          <w:szCs w:val="24"/>
        </w:rPr>
        <w:t>、</w:t>
      </w:r>
      <w:r>
        <w:rPr>
          <w:rFonts w:cs="Times New Roman" w:asciiTheme="minorEastAsia" w:hAnsiTheme="minorEastAsia"/>
          <w:kern w:val="0"/>
          <w:sz w:val="24"/>
          <w:szCs w:val="24"/>
          <w:u w:val="single"/>
        </w:rPr>
        <w:t>（填写项目编号）</w:t>
      </w:r>
      <w:r>
        <w:rPr>
          <w:rFonts w:cs="Times New Roman" w:asciiTheme="minorEastAsia" w:hAnsiTheme="minorEastAsia"/>
          <w:kern w:val="0"/>
          <w:sz w:val="24"/>
          <w:szCs w:val="24"/>
        </w:rPr>
        <w:t>、</w:t>
      </w:r>
      <w:r>
        <w:rPr>
          <w:rFonts w:hint="eastAsia" w:cs="Times New Roman" w:asciiTheme="minorEastAsia" w:hAnsiTheme="minorEastAsia"/>
          <w:kern w:val="0"/>
          <w:sz w:val="24"/>
          <w:szCs w:val="24"/>
        </w:rPr>
        <w:t>采购</w:t>
      </w:r>
      <w:r>
        <w:rPr>
          <w:rFonts w:cs="Times New Roman" w:asciiTheme="minorEastAsia" w:hAnsiTheme="minorEastAsia"/>
          <w:kern w:val="0"/>
          <w:sz w:val="24"/>
          <w:szCs w:val="24"/>
        </w:rPr>
        <w:t>的有关活动，并对此项目进行</w:t>
      </w:r>
      <w:r>
        <w:rPr>
          <w:rFonts w:hint="eastAsia" w:cs="Times New Roman" w:asciiTheme="minorEastAsia" w:hAnsiTheme="minorEastAsia"/>
          <w:kern w:val="0"/>
          <w:sz w:val="24"/>
          <w:szCs w:val="24"/>
        </w:rPr>
        <w:t>响应</w:t>
      </w:r>
      <w:r>
        <w:rPr>
          <w:rFonts w:cs="Times New Roman" w:asciiTheme="minorEastAsia" w:hAnsiTheme="minorEastAsia"/>
          <w:kern w:val="0"/>
          <w:sz w:val="24"/>
          <w:szCs w:val="24"/>
        </w:rPr>
        <w:t>。为此</w:t>
      </w:r>
      <w:r>
        <w:rPr>
          <w:rFonts w:cs="Times New Roman" w:asciiTheme="minorEastAsia" w:hAnsiTheme="minorEastAsia"/>
          <w:b/>
          <w:bCs/>
          <w:kern w:val="0"/>
          <w:sz w:val="24"/>
          <w:szCs w:val="24"/>
        </w:rPr>
        <w:t>，我方承诺如下：</w:t>
      </w:r>
    </w:p>
    <w:p w14:paraId="30ADB46E">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80" w:firstLineChars="200"/>
        <w:rPr>
          <w:rFonts w:cs="Times New Roman" w:asciiTheme="minorEastAsia" w:hAnsiTheme="minorEastAsia"/>
          <w:kern w:val="20"/>
          <w:sz w:val="24"/>
          <w:szCs w:val="24"/>
          <w:lang w:val="zh-CN"/>
        </w:rPr>
      </w:pPr>
      <w:r>
        <w:rPr>
          <w:rFonts w:cs="Times New Roman" w:asciiTheme="minorEastAsia" w:hAnsiTheme="minorEastAsia"/>
          <w:kern w:val="20"/>
          <w:sz w:val="24"/>
          <w:szCs w:val="24"/>
          <w:lang w:val="zh-CN"/>
        </w:rPr>
        <w:t>1.同意在本项目</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文件中规定的开标日起</w:t>
      </w:r>
      <w:r>
        <w:rPr>
          <w:rFonts w:hint="eastAsia" w:cs="Times New Roman" w:asciiTheme="minorEastAsia" w:hAnsiTheme="minorEastAsia"/>
          <w:kern w:val="20"/>
          <w:sz w:val="24"/>
          <w:szCs w:val="24"/>
          <w:lang w:val="en-US" w:eastAsia="zh-CN"/>
        </w:rPr>
        <w:t>__</w:t>
      </w:r>
      <w:r>
        <w:rPr>
          <w:rFonts w:cs="Times New Roman" w:asciiTheme="minorEastAsia" w:hAnsiTheme="minorEastAsia"/>
          <w:kern w:val="20"/>
          <w:sz w:val="24"/>
          <w:szCs w:val="24"/>
          <w:lang w:val="zh-CN"/>
        </w:rPr>
        <w:t>天内遵守本</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文件中的承诺且在此期限期满之前均具有约束力。</w:t>
      </w:r>
    </w:p>
    <w:p w14:paraId="008474AC">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80" w:firstLineChars="200"/>
        <w:rPr>
          <w:rFonts w:cs="Times New Roman" w:asciiTheme="minorEastAsia" w:hAnsiTheme="minorEastAsia"/>
          <w:kern w:val="20"/>
          <w:sz w:val="24"/>
          <w:szCs w:val="24"/>
          <w:lang w:val="zh-CN"/>
        </w:rPr>
      </w:pPr>
      <w:r>
        <w:rPr>
          <w:rFonts w:cs="Times New Roman" w:asciiTheme="minorEastAsia" w:hAnsiTheme="minorEastAsia"/>
          <w:kern w:val="20"/>
          <w:sz w:val="24"/>
          <w:szCs w:val="24"/>
          <w:lang w:val="zh-CN"/>
        </w:rPr>
        <w:t>2.已经具备采购法律法规和</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文件中规定的参加采购活动的供应商应当具备的条件。</w:t>
      </w:r>
    </w:p>
    <w:p w14:paraId="382A1891">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80" w:firstLineChars="20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3</w:t>
      </w:r>
      <w:r>
        <w:rPr>
          <w:rFonts w:cs="Times New Roman" w:asciiTheme="minorEastAsia" w:hAnsiTheme="minorEastAsia"/>
          <w:kern w:val="20"/>
          <w:sz w:val="24"/>
          <w:szCs w:val="24"/>
          <w:lang w:val="zh-CN"/>
        </w:rPr>
        <w:t>.保证忠实地执行双方所签订的合同，并承担合同规定的责任和义务。</w:t>
      </w:r>
    </w:p>
    <w:p w14:paraId="7DA17F11">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2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4</w:t>
      </w:r>
      <w:r>
        <w:rPr>
          <w:rFonts w:cs="Times New Roman" w:asciiTheme="minorEastAsia" w:hAnsiTheme="minorEastAsia"/>
          <w:kern w:val="20"/>
          <w:sz w:val="24"/>
          <w:szCs w:val="24"/>
          <w:lang w:val="zh-CN"/>
        </w:rPr>
        <w:t>.完全理解</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文件中的各项商务和技术要求，若有偏差，已在</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文件商务条款偏离表中予以明确特别说明。</w:t>
      </w:r>
    </w:p>
    <w:p w14:paraId="6AC7DB89">
      <w:pPr>
        <w:keepNext w:val="0"/>
        <w:keepLines w:val="0"/>
        <w:pageBreakBefore w:val="0"/>
        <w:widowControl/>
        <w:shd w:val="clear"/>
        <w:kinsoku/>
        <w:wordWrap/>
        <w:overflowPunct/>
        <w:topLinePunct w:val="0"/>
        <w:bidi w:val="0"/>
        <w:adjustRightInd w:val="0"/>
        <w:snapToGrid w:val="0"/>
        <w:spacing w:line="500" w:lineRule="exact"/>
        <w:ind w:left="0" w:leftChars="0" w:right="0" w:rightChars="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5</w:t>
      </w:r>
      <w:r>
        <w:rPr>
          <w:rFonts w:cs="Times New Roman" w:asciiTheme="minorEastAsia" w:hAnsiTheme="minorEastAsia"/>
          <w:kern w:val="20"/>
          <w:sz w:val="24"/>
          <w:szCs w:val="24"/>
          <w:lang w:val="zh-CN"/>
        </w:rPr>
        <w:t>.完全理解贵方不一定接受最低价的</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或收到的任何</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w:t>
      </w:r>
    </w:p>
    <w:p w14:paraId="4959C0A9">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2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6</w:t>
      </w:r>
      <w:r>
        <w:rPr>
          <w:rFonts w:cs="Times New Roman" w:asciiTheme="minorEastAsia" w:hAnsiTheme="minorEastAsia"/>
          <w:kern w:val="20"/>
          <w:sz w:val="24"/>
          <w:szCs w:val="24"/>
          <w:lang w:val="zh-CN"/>
        </w:rPr>
        <w:t>.愿意向贵方提供任何与本项</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有关的数据、情况和技术资料。若贵方需要，我方愿意提供我方作出的一切承诺的证明材料。</w:t>
      </w:r>
    </w:p>
    <w:p w14:paraId="33AB7900">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2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7</w:t>
      </w:r>
      <w:r>
        <w:rPr>
          <w:rFonts w:cs="Times New Roman" w:asciiTheme="minorEastAsia" w:hAnsiTheme="minorEastAsia"/>
          <w:kern w:val="20"/>
          <w:sz w:val="24"/>
          <w:szCs w:val="24"/>
          <w:lang w:val="zh-CN"/>
        </w:rPr>
        <w:t>.我方已详细审核全部</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文件，包括</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文件修改书（如有的话）、参考资料及有关附件，确认无误。</w:t>
      </w:r>
    </w:p>
    <w:p w14:paraId="6333D7C5">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2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8</w:t>
      </w:r>
      <w:r>
        <w:rPr>
          <w:rFonts w:cs="Times New Roman" w:asciiTheme="minorEastAsia" w:hAnsiTheme="minorEastAsia"/>
          <w:kern w:val="20"/>
          <w:sz w:val="24"/>
          <w:szCs w:val="24"/>
          <w:lang w:val="zh-CN"/>
        </w:rPr>
        <w:t>.采购人若需追加采购本项目</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文件所列货物及相关服务的，在不改变合同其他实质性条款的前提下，按相同折扣率保证供货。</w:t>
      </w:r>
    </w:p>
    <w:p w14:paraId="1F5F48EC">
      <w:pPr>
        <w:keepNext w:val="0"/>
        <w:keepLines w:val="0"/>
        <w:pageBreakBefore w:val="0"/>
        <w:widowControl/>
        <w:shd w:val="clear"/>
        <w:kinsoku/>
        <w:wordWrap/>
        <w:overflowPunct/>
        <w:topLinePunct w:val="0"/>
        <w:bidi w:val="0"/>
        <w:adjustRightInd w:val="0"/>
        <w:snapToGrid w:val="0"/>
        <w:spacing w:line="500" w:lineRule="exact"/>
        <w:ind w:left="0" w:leftChars="0" w:right="0" w:rightChars="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9</w:t>
      </w:r>
      <w:r>
        <w:rPr>
          <w:rFonts w:cs="Times New Roman" w:asciiTheme="minorEastAsia" w:hAnsiTheme="minorEastAsia"/>
          <w:kern w:val="20"/>
          <w:sz w:val="24"/>
          <w:szCs w:val="24"/>
          <w:lang w:val="zh-CN"/>
        </w:rPr>
        <w:t>.接受</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文件中合同的全部条款且无任何异议。</w:t>
      </w:r>
    </w:p>
    <w:p w14:paraId="5042D6D0">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如果我方违反上述承诺，或承诺内容不属实，我方愿意承担一切不利的法律后果。</w:t>
      </w:r>
    </w:p>
    <w:p w14:paraId="73DBD454">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与本</w:t>
      </w:r>
      <w:r>
        <w:rPr>
          <w:rFonts w:hint="eastAsia" w:cs="Times New Roman" w:asciiTheme="minorEastAsia" w:hAnsiTheme="minorEastAsia"/>
          <w:kern w:val="0"/>
          <w:sz w:val="24"/>
          <w:szCs w:val="24"/>
        </w:rPr>
        <w:t>响应</w:t>
      </w:r>
      <w:r>
        <w:rPr>
          <w:rFonts w:cs="Times New Roman" w:asciiTheme="minorEastAsia" w:hAnsiTheme="minorEastAsia"/>
          <w:kern w:val="0"/>
          <w:sz w:val="24"/>
          <w:szCs w:val="24"/>
        </w:rPr>
        <w:t>有关的一切往来通讯请寄：</w:t>
      </w:r>
    </w:p>
    <w:p w14:paraId="03B4BB47">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地址：</w:t>
      </w:r>
      <w:r>
        <w:rPr>
          <w:rFonts w:hint="eastAsia" w:cs="Times New Roman" w:asciiTheme="minorEastAsia" w:hAnsiTheme="minorEastAsia"/>
          <w:kern w:val="0"/>
          <w:sz w:val="24"/>
          <w:szCs w:val="24"/>
          <w:lang w:val="en-US" w:eastAsia="zh-CN"/>
        </w:rPr>
        <w:t xml:space="preserve">                    </w:t>
      </w:r>
      <w:r>
        <w:rPr>
          <w:rFonts w:cs="Times New Roman" w:asciiTheme="minorEastAsia" w:hAnsiTheme="minorEastAsia"/>
          <w:kern w:val="0"/>
          <w:sz w:val="24"/>
          <w:szCs w:val="24"/>
        </w:rPr>
        <w:t>邮编：</w:t>
      </w:r>
    </w:p>
    <w:p w14:paraId="1C2878F4">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电话：</w:t>
      </w:r>
      <w:r>
        <w:rPr>
          <w:rFonts w:hint="eastAsia" w:cs="Times New Roman" w:asciiTheme="minorEastAsia" w:hAnsiTheme="minorEastAsia"/>
          <w:kern w:val="0"/>
          <w:sz w:val="24"/>
          <w:szCs w:val="24"/>
          <w:lang w:val="en-US" w:eastAsia="zh-CN"/>
        </w:rPr>
        <w:t xml:space="preserve">                    </w:t>
      </w:r>
      <w:r>
        <w:rPr>
          <w:rFonts w:cs="Times New Roman" w:asciiTheme="minorEastAsia" w:hAnsiTheme="minorEastAsia"/>
          <w:kern w:val="0"/>
          <w:sz w:val="24"/>
          <w:szCs w:val="24"/>
        </w:rPr>
        <w:t>传真：</w:t>
      </w:r>
      <w:r>
        <w:rPr>
          <w:rFonts w:hint="eastAsia" w:cs="Times New Roman" w:asciiTheme="minorEastAsia" w:hAnsiTheme="minorEastAsia"/>
          <w:kern w:val="0"/>
          <w:sz w:val="24"/>
          <w:szCs w:val="24"/>
          <w:lang w:val="en-US" w:eastAsia="zh-CN"/>
        </w:rPr>
        <w:t xml:space="preserve">          </w:t>
      </w:r>
      <w:r>
        <w:rPr>
          <w:rFonts w:cs="Times New Roman" w:asciiTheme="minorEastAsia" w:hAnsiTheme="minorEastAsia"/>
          <w:kern w:val="0"/>
          <w:sz w:val="24"/>
          <w:szCs w:val="24"/>
        </w:rPr>
        <w:t>电子信箱：</w:t>
      </w:r>
    </w:p>
    <w:p w14:paraId="18508552">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法定代表人或授权代表签字：</w:t>
      </w:r>
    </w:p>
    <w:p w14:paraId="29927BEE">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hint="eastAsia" w:asciiTheme="minorEastAsia" w:hAnsiTheme="minorEastAsia"/>
          <w:sz w:val="24"/>
          <w:szCs w:val="24"/>
        </w:rPr>
        <w:t>响应</w:t>
      </w:r>
      <w:r>
        <w:rPr>
          <w:rFonts w:cs="Times New Roman" w:asciiTheme="minorEastAsia" w:hAnsiTheme="minorEastAsia"/>
          <w:kern w:val="0"/>
          <w:sz w:val="24"/>
          <w:szCs w:val="24"/>
        </w:rPr>
        <w:t>人名称：</w:t>
      </w:r>
      <w:r>
        <w:rPr>
          <w:rFonts w:hint="eastAsia" w:cs="Times New Roman" w:asciiTheme="minorEastAsia" w:hAnsiTheme="minorEastAsia"/>
          <w:kern w:val="0"/>
          <w:sz w:val="24"/>
          <w:szCs w:val="24"/>
          <w:lang w:val="en-US" w:eastAsia="zh-CN"/>
        </w:rPr>
        <w:t xml:space="preserve">                  </w:t>
      </w:r>
      <w:r>
        <w:rPr>
          <w:rFonts w:cs="Times New Roman" w:asciiTheme="minorEastAsia" w:hAnsiTheme="minorEastAsia"/>
          <w:kern w:val="0"/>
          <w:sz w:val="24"/>
          <w:szCs w:val="24"/>
        </w:rPr>
        <w:t>公章：</w:t>
      </w:r>
      <w:r>
        <w:rPr>
          <w:rFonts w:cs="Times New Roman" w:asciiTheme="minorEastAsia" w:hAnsiTheme="minorEastAsia"/>
          <w:kern w:val="0"/>
          <w:sz w:val="24"/>
          <w:szCs w:val="24"/>
        </w:rPr>
        <w:tab/>
      </w:r>
      <w:r>
        <w:rPr>
          <w:rFonts w:hint="eastAsia" w:cs="Times New Roman" w:asciiTheme="minorEastAsia" w:hAnsiTheme="minorEastAsia"/>
          <w:kern w:val="0"/>
          <w:sz w:val="24"/>
          <w:szCs w:val="24"/>
          <w:lang w:val="en-US" w:eastAsia="zh-CN"/>
        </w:rPr>
        <w:t xml:space="preserve">         </w:t>
      </w:r>
      <w:r>
        <w:rPr>
          <w:rFonts w:cs="Times New Roman" w:asciiTheme="minorEastAsia" w:hAnsiTheme="minorEastAsia"/>
          <w:kern w:val="0"/>
          <w:sz w:val="24"/>
          <w:szCs w:val="24"/>
        </w:rPr>
        <w:t>日期：</w:t>
      </w:r>
      <w:r>
        <w:rPr>
          <w:rFonts w:hint="eastAsia" w:cs="Times New Roman" w:asciiTheme="minorEastAsia" w:hAnsiTheme="minorEastAsia"/>
          <w:kern w:val="0"/>
          <w:sz w:val="24"/>
          <w:szCs w:val="24"/>
        </w:rPr>
        <w:t xml:space="preserve">  </w:t>
      </w:r>
      <w:r>
        <w:rPr>
          <w:rFonts w:cs="Times New Roman" w:asciiTheme="minorEastAsia" w:hAnsiTheme="minorEastAsia"/>
          <w:kern w:val="0"/>
          <w:sz w:val="24"/>
          <w:szCs w:val="24"/>
        </w:rPr>
        <w:t>年</w:t>
      </w:r>
      <w:r>
        <w:rPr>
          <w:rFonts w:hint="eastAsia" w:cs="Times New Roman" w:asciiTheme="minorEastAsia" w:hAnsiTheme="minorEastAsia"/>
          <w:kern w:val="0"/>
          <w:sz w:val="24"/>
          <w:szCs w:val="24"/>
        </w:rPr>
        <w:t xml:space="preserve">  </w:t>
      </w:r>
      <w:r>
        <w:rPr>
          <w:rFonts w:cs="Times New Roman" w:asciiTheme="minorEastAsia" w:hAnsiTheme="minorEastAsia"/>
          <w:kern w:val="0"/>
          <w:sz w:val="24"/>
          <w:szCs w:val="24"/>
        </w:rPr>
        <w:t>月</w:t>
      </w:r>
      <w:r>
        <w:rPr>
          <w:rFonts w:hint="eastAsia" w:cs="Times New Roman" w:asciiTheme="minorEastAsia" w:hAnsiTheme="minorEastAsia"/>
          <w:kern w:val="0"/>
          <w:sz w:val="24"/>
          <w:szCs w:val="24"/>
        </w:rPr>
        <w:t xml:space="preserve">  </w:t>
      </w:r>
      <w:r>
        <w:rPr>
          <w:rFonts w:cs="Times New Roman" w:asciiTheme="minorEastAsia" w:hAnsiTheme="minorEastAsia"/>
          <w:kern w:val="0"/>
          <w:sz w:val="24"/>
          <w:szCs w:val="24"/>
        </w:rPr>
        <w:t>日</w:t>
      </w:r>
    </w:p>
    <w:p w14:paraId="7DC4386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r>
        <w:rPr>
          <w:rFonts w:cs="Times New Roman" w:asciiTheme="minorEastAsia" w:hAnsiTheme="minorEastAsia"/>
          <w:b/>
          <w:caps/>
          <w:kern w:val="0"/>
          <w:sz w:val="28"/>
          <w:szCs w:val="28"/>
        </w:rPr>
        <w:t>附件2</w:t>
      </w:r>
    </w:p>
    <w:p w14:paraId="78A1C7B3">
      <w:pPr>
        <w:pStyle w:val="10"/>
        <w:keepNext w:val="0"/>
        <w:keepLines w:val="0"/>
        <w:pageBreakBefore w:val="0"/>
        <w:shd w:val="clear"/>
        <w:kinsoku/>
        <w:wordWrap/>
        <w:overflowPunct/>
        <w:topLinePunct w:val="0"/>
        <w:bidi w:val="0"/>
        <w:spacing w:line="500" w:lineRule="exact"/>
        <w:ind w:left="0" w:leftChars="0" w:right="0" w:rightChars="0"/>
      </w:pPr>
    </w:p>
    <w:p w14:paraId="5E4D15C5">
      <w:pPr>
        <w:keepNext w:val="0"/>
        <w:keepLines w:val="0"/>
        <w:pageBreakBefore w:val="0"/>
        <w:shd w:val="clear"/>
        <w:kinsoku/>
        <w:wordWrap/>
        <w:overflowPunct/>
        <w:topLinePunct w:val="0"/>
        <w:bidi w:val="0"/>
        <w:adjustRightInd w:val="0"/>
        <w:snapToGrid w:val="0"/>
        <w:spacing w:line="500" w:lineRule="exact"/>
        <w:ind w:left="0" w:leftChars="0" w:right="0" w:rightChars="0"/>
        <w:jc w:val="center"/>
        <w:textAlignment w:val="baseline"/>
        <w:rPr>
          <w:rFonts w:hint="eastAsia" w:cs="Times New Roman" w:asciiTheme="minorEastAsia" w:hAnsiTheme="minorEastAsia"/>
          <w:b/>
          <w:bCs/>
          <w:caps/>
          <w:kern w:val="0"/>
          <w:sz w:val="28"/>
          <w:szCs w:val="28"/>
        </w:rPr>
      </w:pPr>
      <w:r>
        <w:rPr>
          <w:rFonts w:hint="eastAsia" w:cs="Times New Roman" w:asciiTheme="minorEastAsia" w:hAnsiTheme="minorEastAsia"/>
          <w:b/>
          <w:bCs/>
          <w:caps/>
          <w:kern w:val="0"/>
          <w:sz w:val="28"/>
          <w:szCs w:val="28"/>
        </w:rPr>
        <w:t>法定代表人身份证明及法人授权委托书</w:t>
      </w:r>
    </w:p>
    <w:p w14:paraId="1EC7B3AE">
      <w:pPr>
        <w:keepNext w:val="0"/>
        <w:keepLines w:val="0"/>
        <w:pageBreakBefore w:val="0"/>
        <w:shd w:val="clear"/>
        <w:kinsoku/>
        <w:wordWrap/>
        <w:overflowPunct/>
        <w:topLinePunct w:val="0"/>
        <w:bidi w:val="0"/>
        <w:adjustRightInd w:val="0"/>
        <w:snapToGrid w:val="0"/>
        <w:spacing w:line="500" w:lineRule="exact"/>
        <w:ind w:left="0" w:leftChars="0" w:right="0" w:rightChars="0"/>
        <w:textAlignment w:val="baseline"/>
        <w:rPr>
          <w:rFonts w:cs="Times New Roman" w:asciiTheme="minorEastAsia" w:hAnsiTheme="minorEastAsia"/>
          <w:kern w:val="0"/>
          <w:sz w:val="24"/>
          <w:szCs w:val="24"/>
        </w:rPr>
      </w:pPr>
    </w:p>
    <w:p w14:paraId="535A3CDE">
      <w:pPr>
        <w:keepNext w:val="0"/>
        <w:keepLines w:val="0"/>
        <w:pageBreakBefore w:val="0"/>
        <w:shd w:val="clear"/>
        <w:kinsoku/>
        <w:wordWrap/>
        <w:overflowPunct/>
        <w:topLinePunct w:val="0"/>
        <w:bidi w:val="0"/>
        <w:adjustRightInd w:val="0"/>
        <w:snapToGrid w:val="0"/>
        <w:spacing w:line="500" w:lineRule="exact"/>
        <w:ind w:left="0" w:leftChars="0" w:right="0" w:rightChars="0"/>
        <w:textAlignment w:val="baseline"/>
        <w:rPr>
          <w:rFonts w:cs="Times New Roman" w:asciiTheme="minorEastAsia" w:hAnsiTheme="minorEastAsia"/>
          <w:kern w:val="0"/>
          <w:sz w:val="24"/>
          <w:szCs w:val="24"/>
        </w:rPr>
      </w:pPr>
      <w:r>
        <w:rPr>
          <w:rFonts w:hint="eastAsia" w:cs="Times New Roman" w:asciiTheme="minorEastAsia" w:hAnsiTheme="minorEastAsia"/>
          <w:kern w:val="0"/>
          <w:sz w:val="24"/>
          <w:szCs w:val="24"/>
        </w:rPr>
        <w:t>通用技术哈量公司</w:t>
      </w:r>
      <w:r>
        <w:rPr>
          <w:rFonts w:cs="Times New Roman" w:asciiTheme="minorEastAsia" w:hAnsiTheme="minorEastAsia"/>
          <w:kern w:val="0"/>
          <w:sz w:val="24"/>
          <w:szCs w:val="24"/>
        </w:rPr>
        <w:t>：</w:t>
      </w:r>
    </w:p>
    <w:p w14:paraId="5732E5FF">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本授权书声明：注册于</w:t>
      </w:r>
      <w:r>
        <w:rPr>
          <w:rFonts w:cs="Times New Roman" w:asciiTheme="minorEastAsia" w:hAnsiTheme="minorEastAsia"/>
          <w:kern w:val="0"/>
          <w:sz w:val="24"/>
          <w:szCs w:val="24"/>
          <w:u w:val="single"/>
        </w:rPr>
        <w:t>（填写</w:t>
      </w:r>
      <w:r>
        <w:rPr>
          <w:rFonts w:hint="eastAsia" w:cs="Times New Roman" w:asciiTheme="minorEastAsia" w:hAnsiTheme="minorEastAsia"/>
          <w:kern w:val="0"/>
          <w:sz w:val="24"/>
          <w:szCs w:val="24"/>
          <w:u w:val="single"/>
        </w:rPr>
        <w:t>响应</w:t>
      </w:r>
      <w:r>
        <w:rPr>
          <w:rFonts w:cs="Times New Roman" w:asciiTheme="minorEastAsia" w:hAnsiTheme="minorEastAsia"/>
          <w:kern w:val="0"/>
          <w:sz w:val="24"/>
          <w:szCs w:val="24"/>
          <w:u w:val="single"/>
        </w:rPr>
        <w:t>人地址）</w:t>
      </w:r>
      <w:r>
        <w:rPr>
          <w:rFonts w:cs="Times New Roman" w:asciiTheme="minorEastAsia" w:hAnsiTheme="minorEastAsia"/>
          <w:kern w:val="0"/>
          <w:sz w:val="24"/>
          <w:szCs w:val="24"/>
        </w:rPr>
        <w:t>的</w:t>
      </w:r>
      <w:r>
        <w:rPr>
          <w:rFonts w:cs="Times New Roman" w:asciiTheme="minorEastAsia" w:hAnsiTheme="minorEastAsia"/>
          <w:kern w:val="0"/>
          <w:sz w:val="24"/>
          <w:szCs w:val="24"/>
          <w:u w:val="single"/>
        </w:rPr>
        <w:t>（填写</w:t>
      </w:r>
      <w:r>
        <w:rPr>
          <w:rFonts w:hint="eastAsia" w:cs="Times New Roman" w:asciiTheme="minorEastAsia" w:hAnsiTheme="minorEastAsia"/>
          <w:kern w:val="0"/>
          <w:sz w:val="24"/>
          <w:szCs w:val="24"/>
          <w:u w:val="single"/>
        </w:rPr>
        <w:t>响应</w:t>
      </w:r>
      <w:r>
        <w:rPr>
          <w:rFonts w:cs="Times New Roman" w:asciiTheme="minorEastAsia" w:hAnsiTheme="minorEastAsia"/>
          <w:kern w:val="0"/>
          <w:sz w:val="24"/>
          <w:szCs w:val="24"/>
          <w:u w:val="single"/>
        </w:rPr>
        <w:t>人名称）</w:t>
      </w:r>
      <w:r>
        <w:rPr>
          <w:rFonts w:cs="Times New Roman" w:asciiTheme="minorEastAsia" w:hAnsiTheme="minorEastAsia"/>
          <w:kern w:val="0"/>
          <w:sz w:val="24"/>
          <w:szCs w:val="24"/>
        </w:rPr>
        <w:t>法定代表人</w:t>
      </w:r>
      <w:r>
        <w:rPr>
          <w:rFonts w:cs="Times New Roman" w:asciiTheme="minorEastAsia" w:hAnsiTheme="minorEastAsia"/>
          <w:kern w:val="0"/>
          <w:sz w:val="24"/>
          <w:szCs w:val="24"/>
          <w:u w:val="single"/>
        </w:rPr>
        <w:t>（填写法定代表人姓名、职务或职称）</w:t>
      </w:r>
      <w:r>
        <w:rPr>
          <w:rFonts w:cs="Times New Roman" w:asciiTheme="minorEastAsia" w:hAnsiTheme="minorEastAsia"/>
          <w:kern w:val="0"/>
          <w:sz w:val="24"/>
          <w:szCs w:val="24"/>
        </w:rPr>
        <w:t>代表本公司授权在下面签字的</w:t>
      </w:r>
      <w:r>
        <w:rPr>
          <w:rFonts w:cs="Times New Roman" w:asciiTheme="minorEastAsia" w:hAnsiTheme="minorEastAsia"/>
          <w:kern w:val="0"/>
          <w:sz w:val="24"/>
          <w:szCs w:val="24"/>
          <w:u w:val="single"/>
        </w:rPr>
        <w:t>（填写</w:t>
      </w:r>
      <w:r>
        <w:rPr>
          <w:rFonts w:hint="eastAsia" w:cs="Times New Roman" w:asciiTheme="minorEastAsia" w:hAnsiTheme="minorEastAsia"/>
          <w:kern w:val="0"/>
          <w:sz w:val="24"/>
          <w:szCs w:val="24"/>
          <w:u w:val="single"/>
        </w:rPr>
        <w:t>响应</w:t>
      </w:r>
      <w:r>
        <w:rPr>
          <w:rFonts w:cs="Times New Roman" w:asciiTheme="minorEastAsia" w:hAnsiTheme="minorEastAsia"/>
          <w:kern w:val="0"/>
          <w:sz w:val="24"/>
          <w:szCs w:val="24"/>
          <w:u w:val="single"/>
        </w:rPr>
        <w:t>人代表姓名、职务或职称）</w:t>
      </w:r>
      <w:r>
        <w:rPr>
          <w:rFonts w:cs="Times New Roman" w:asciiTheme="minorEastAsia" w:hAnsiTheme="minorEastAsia"/>
          <w:kern w:val="0"/>
          <w:sz w:val="24"/>
          <w:szCs w:val="24"/>
        </w:rPr>
        <w:t>为本公司的合法代理人，就贵方组织的</w:t>
      </w:r>
      <w:r>
        <w:rPr>
          <w:rFonts w:cs="Times New Roman" w:asciiTheme="minorEastAsia" w:hAnsiTheme="minorEastAsia"/>
          <w:kern w:val="0"/>
          <w:sz w:val="24"/>
          <w:szCs w:val="24"/>
          <w:u w:val="single"/>
        </w:rPr>
        <w:t>（填写项目名称）（填写项目编号）</w:t>
      </w:r>
      <w:r>
        <w:rPr>
          <w:rFonts w:cs="Times New Roman" w:asciiTheme="minorEastAsia" w:hAnsiTheme="minorEastAsia"/>
          <w:kern w:val="0"/>
          <w:sz w:val="24"/>
          <w:szCs w:val="24"/>
        </w:rPr>
        <w:t>，以本公司名义处理一切与之有关的事务。</w:t>
      </w:r>
    </w:p>
    <w:p w14:paraId="393FE842">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本授权书于年月日签字生效，特此声明。</w:t>
      </w:r>
    </w:p>
    <w:p w14:paraId="3202DB23">
      <w:pPr>
        <w:keepNext w:val="0"/>
        <w:keepLines w:val="0"/>
        <w:pageBreakBefore w:val="0"/>
        <w:shd w:val="clear"/>
        <w:kinsoku/>
        <w:wordWrap/>
        <w:overflowPunct/>
        <w:topLinePunct w:val="0"/>
        <w:bidi w:val="0"/>
        <w:adjustRightInd w:val="0"/>
        <w:snapToGrid w:val="0"/>
        <w:spacing w:line="500" w:lineRule="exact"/>
        <w:ind w:left="0" w:leftChars="0" w:right="0" w:rightChars="0"/>
        <w:textAlignment w:val="baseline"/>
        <w:rPr>
          <w:rFonts w:cs="Times New Roman" w:asciiTheme="minorEastAsia" w:hAnsiTheme="minorEastAsia"/>
          <w:kern w:val="0"/>
          <w:sz w:val="24"/>
          <w:szCs w:val="24"/>
        </w:rPr>
      </w:pPr>
    </w:p>
    <w:p w14:paraId="30DDED60">
      <w:pPr>
        <w:keepNext w:val="0"/>
        <w:keepLines w:val="0"/>
        <w:pageBreakBefore w:val="0"/>
        <w:shd w:val="clear"/>
        <w:kinsoku/>
        <w:wordWrap/>
        <w:overflowPunct/>
        <w:topLinePunct w:val="0"/>
        <w:bidi w:val="0"/>
        <w:adjustRightInd w:val="0"/>
        <w:snapToGrid w:val="0"/>
        <w:spacing w:line="500" w:lineRule="exact"/>
        <w:ind w:left="0" w:leftChars="0" w:right="0" w:rightChars="0"/>
        <w:textAlignment w:val="baseline"/>
        <w:rPr>
          <w:rFonts w:cs="Times New Roman" w:asciiTheme="minorEastAsia" w:hAnsiTheme="minorEastAsia"/>
          <w:kern w:val="0"/>
          <w:sz w:val="24"/>
          <w:szCs w:val="24"/>
        </w:rPr>
      </w:pPr>
    </w:p>
    <w:p w14:paraId="0F9CD73D">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法定代表人签字：</w:t>
      </w:r>
    </w:p>
    <w:p w14:paraId="5A3C61B3">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被授权人签字：</w:t>
      </w:r>
    </w:p>
    <w:p w14:paraId="06D981CB">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职务：</w:t>
      </w:r>
    </w:p>
    <w:p w14:paraId="3DAAC84E">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响应</w:t>
      </w:r>
      <w:r>
        <w:rPr>
          <w:rFonts w:cs="Times New Roman" w:asciiTheme="minorEastAsia" w:hAnsiTheme="minorEastAsia"/>
          <w:kern w:val="0"/>
          <w:sz w:val="24"/>
          <w:szCs w:val="21"/>
        </w:rPr>
        <w:t>人名称（加盖公章）：</w:t>
      </w:r>
    </w:p>
    <w:p w14:paraId="5D9FDC60">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1"/>
          <w:u w:val="single"/>
        </w:rPr>
      </w:pPr>
      <w:r>
        <w:rPr>
          <w:rFonts w:cs="Times New Roman" w:asciiTheme="minorEastAsia" w:hAnsiTheme="minorEastAsia"/>
          <w:kern w:val="0"/>
          <w:sz w:val="24"/>
          <w:szCs w:val="21"/>
        </w:rPr>
        <w:t>地址：</w:t>
      </w:r>
    </w:p>
    <w:p w14:paraId="484C5EFE">
      <w:pPr>
        <w:pStyle w:val="36"/>
        <w:keepNext w:val="0"/>
        <w:keepLines w:val="0"/>
        <w:pageBreakBefore w:val="0"/>
        <w:shd w:val="clear"/>
        <w:kinsoku/>
        <w:wordWrap/>
        <w:overflowPunct/>
        <w:topLinePunct w:val="0"/>
        <w:bidi w:val="0"/>
        <w:spacing w:after="0" w:line="500" w:lineRule="exact"/>
        <w:ind w:left="0" w:leftChars="0" w:right="0" w:rightChars="0"/>
        <w:jc w:val="left"/>
        <w:rPr>
          <w:rFonts w:hint="eastAsia" w:ascii="Times New Roman" w:hAnsi="Times New Roman" w:eastAsia="宋体" w:cs="Times New Roman"/>
          <w:color w:val="auto"/>
          <w:kern w:val="0"/>
          <w:sz w:val="24"/>
          <w:szCs w:val="24"/>
          <w:highlight w:val="none"/>
          <w:u w:val="single"/>
          <w:lang w:val="en-US" w:eastAsia="zh-CN" w:bidi="ar-SA"/>
        </w:rPr>
      </w:pPr>
    </w:p>
    <w:p w14:paraId="6EADF176">
      <w:pPr>
        <w:pStyle w:val="36"/>
        <w:keepNext w:val="0"/>
        <w:keepLines w:val="0"/>
        <w:pageBreakBefore w:val="0"/>
        <w:shd w:val="clear"/>
        <w:kinsoku/>
        <w:wordWrap/>
        <w:overflowPunct/>
        <w:topLinePunct w:val="0"/>
        <w:bidi w:val="0"/>
        <w:spacing w:after="0" w:line="500" w:lineRule="exact"/>
        <w:ind w:left="0" w:leftChars="0" w:right="0" w:rightChars="0"/>
        <w:jc w:val="left"/>
        <w:rPr>
          <w:rFonts w:ascii="Times New Roman" w:hAnsi="Times New Roman" w:eastAsia="宋体" w:cs="Times New Roman"/>
          <w:color w:val="auto"/>
          <w:kern w:val="0"/>
          <w:sz w:val="24"/>
          <w:szCs w:val="24"/>
          <w:highlight w:val="none"/>
          <w:u w:val="single"/>
          <w:lang w:val="en-US" w:eastAsia="zh-CN" w:bidi="ar-SA"/>
        </w:rPr>
      </w:pPr>
      <w:r>
        <w:rPr>
          <w:rFonts w:hint="eastAsia" w:ascii="Times New Roman" w:hAnsi="Times New Roman" w:eastAsia="宋体" w:cs="Times New Roman"/>
          <w:color w:val="auto"/>
          <w:kern w:val="0"/>
          <w:sz w:val="24"/>
          <w:szCs w:val="24"/>
          <w:highlight w:val="none"/>
          <w:u w:val="single"/>
          <w:lang w:val="en-US" w:eastAsia="zh-CN" w:bidi="ar-SA"/>
        </w:rPr>
        <w:t>附：法定代表人和授权代表身份证复印件。</w:t>
      </w:r>
    </w:p>
    <w:tbl>
      <w:tblPr>
        <w:tblStyle w:val="14"/>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5"/>
        <w:gridCol w:w="4535"/>
      </w:tblGrid>
      <w:tr w14:paraId="2F77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4535" w:type="dxa"/>
            <w:tcBorders>
              <w:top w:val="single" w:color="auto" w:sz="4" w:space="0"/>
              <w:left w:val="single" w:color="auto" w:sz="4" w:space="0"/>
              <w:bottom w:val="single" w:color="auto" w:sz="4" w:space="0"/>
              <w:right w:val="single" w:color="auto" w:sz="4" w:space="0"/>
            </w:tcBorders>
          </w:tcPr>
          <w:p w14:paraId="488FCF26">
            <w:pPr>
              <w:keepNext w:val="0"/>
              <w:keepLines w:val="0"/>
              <w:pageBreakBefore w:val="0"/>
              <w:shd w:val="clear"/>
              <w:kinsoku/>
              <w:wordWrap/>
              <w:overflowPunct/>
              <w:topLinePunct w:val="0"/>
              <w:bidi w:val="0"/>
              <w:spacing w:line="500" w:lineRule="exact"/>
              <w:ind w:left="0" w:leftChars="0" w:right="0" w:rightChars="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rPr>
              <w:t>身份证（人像页）</w:t>
            </w:r>
          </w:p>
          <w:p w14:paraId="3526E194">
            <w:pPr>
              <w:keepNext w:val="0"/>
              <w:keepLines w:val="0"/>
              <w:pageBreakBefore w:val="0"/>
              <w:shd w:val="clear"/>
              <w:kinsoku/>
              <w:wordWrap/>
              <w:overflowPunct/>
              <w:topLinePunct w:val="0"/>
              <w:bidi w:val="0"/>
              <w:spacing w:line="500" w:lineRule="exact"/>
              <w:ind w:left="0" w:leftChars="0" w:right="0" w:rightChars="0"/>
              <w:rPr>
                <w:rFonts w:hint="eastAsia" w:asciiTheme="minorEastAsia" w:hAnsiTheme="minorEastAsia" w:eastAsiaTheme="minorEastAsia" w:cstheme="minorEastAsia"/>
                <w:color w:val="auto"/>
                <w:sz w:val="24"/>
                <w:szCs w:val="24"/>
                <w:highlight w:val="none"/>
                <w:lang w:val="zh-CN"/>
              </w:rPr>
            </w:pPr>
          </w:p>
          <w:p w14:paraId="0B4005BC">
            <w:pPr>
              <w:keepNext w:val="0"/>
              <w:keepLines w:val="0"/>
              <w:pageBreakBefore w:val="0"/>
              <w:shd w:val="clear"/>
              <w:kinsoku/>
              <w:wordWrap/>
              <w:overflowPunct/>
              <w:topLinePunct w:val="0"/>
              <w:bidi w:val="0"/>
              <w:spacing w:line="500" w:lineRule="exact"/>
              <w:ind w:left="0" w:leftChars="0" w:right="0" w:rightChars="0"/>
              <w:rPr>
                <w:rFonts w:hint="eastAsia" w:asciiTheme="minorEastAsia" w:hAnsiTheme="minorEastAsia" w:eastAsiaTheme="minorEastAsia" w:cstheme="minorEastAsia"/>
                <w:color w:val="auto"/>
                <w:sz w:val="24"/>
                <w:szCs w:val="24"/>
                <w:highlight w:val="none"/>
                <w:lang w:val="zh-CN"/>
              </w:rPr>
            </w:pPr>
          </w:p>
          <w:p w14:paraId="5B10298F">
            <w:pPr>
              <w:keepNext w:val="0"/>
              <w:keepLines w:val="0"/>
              <w:pageBreakBefore w:val="0"/>
              <w:shd w:val="clear"/>
              <w:kinsoku/>
              <w:wordWrap/>
              <w:overflowPunct/>
              <w:topLinePunct w:val="0"/>
              <w:bidi w:val="0"/>
              <w:spacing w:line="500" w:lineRule="exact"/>
              <w:ind w:left="0" w:leftChars="0" w:right="0" w:rightChars="0"/>
              <w:rPr>
                <w:rFonts w:hint="eastAsia" w:asciiTheme="minorEastAsia" w:hAnsiTheme="minorEastAsia" w:eastAsiaTheme="minorEastAsia" w:cstheme="minorEastAsia"/>
                <w:color w:val="auto"/>
                <w:sz w:val="24"/>
                <w:szCs w:val="24"/>
                <w:highlight w:val="none"/>
                <w:lang w:val="zh-CN"/>
              </w:rPr>
            </w:pPr>
          </w:p>
          <w:p w14:paraId="0A29CC0D">
            <w:pPr>
              <w:keepNext w:val="0"/>
              <w:keepLines w:val="0"/>
              <w:pageBreakBefore w:val="0"/>
              <w:shd w:val="clear"/>
              <w:kinsoku/>
              <w:wordWrap/>
              <w:overflowPunct/>
              <w:topLinePunct w:val="0"/>
              <w:bidi w:val="0"/>
              <w:spacing w:line="500" w:lineRule="exact"/>
              <w:ind w:left="0" w:leftChars="0" w:right="0" w:rightChars="0"/>
              <w:rPr>
                <w:rFonts w:hint="eastAsia" w:asciiTheme="minorEastAsia" w:hAnsiTheme="minorEastAsia" w:eastAsiaTheme="minorEastAsia" w:cstheme="minorEastAsia"/>
                <w:color w:val="auto"/>
                <w:sz w:val="24"/>
                <w:szCs w:val="24"/>
                <w:highlight w:val="none"/>
                <w:lang w:val="zh-CN"/>
              </w:rPr>
            </w:pPr>
          </w:p>
        </w:tc>
        <w:tc>
          <w:tcPr>
            <w:tcW w:w="4535" w:type="dxa"/>
            <w:tcBorders>
              <w:top w:val="single" w:color="auto" w:sz="4" w:space="0"/>
              <w:left w:val="single" w:color="auto" w:sz="4" w:space="0"/>
              <w:bottom w:val="single" w:color="auto" w:sz="4" w:space="0"/>
              <w:right w:val="single" w:color="auto" w:sz="4" w:space="0"/>
            </w:tcBorders>
          </w:tcPr>
          <w:p w14:paraId="5EDC3D32">
            <w:pPr>
              <w:keepNext w:val="0"/>
              <w:keepLines w:val="0"/>
              <w:pageBreakBefore w:val="0"/>
              <w:shd w:val="clear"/>
              <w:kinsoku/>
              <w:wordWrap/>
              <w:overflowPunct/>
              <w:topLinePunct w:val="0"/>
              <w:bidi w:val="0"/>
              <w:spacing w:line="500" w:lineRule="exact"/>
              <w:ind w:left="0" w:leftChars="0" w:right="0" w:rightChars="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rPr>
              <w:t>身份证（国徽页）</w:t>
            </w:r>
          </w:p>
        </w:tc>
      </w:tr>
    </w:tbl>
    <w:p w14:paraId="4F91BE09">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1CDECC5E">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59C16BA0">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7B01B4A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cs="Times New Roman" w:asciiTheme="minorEastAsia" w:hAnsiTheme="minorEastAsia"/>
          <w:b/>
          <w:caps/>
          <w:kern w:val="0"/>
          <w:sz w:val="28"/>
          <w:szCs w:val="28"/>
          <w:lang w:val="en-US" w:eastAsia="zh-CN"/>
        </w:rPr>
      </w:pPr>
      <w:bookmarkStart w:id="0" w:name="_Toc477185304"/>
      <w:r>
        <w:rPr>
          <w:rFonts w:hint="eastAsia" w:cs="Times New Roman" w:asciiTheme="minorEastAsia" w:hAnsiTheme="minorEastAsia"/>
          <w:b/>
          <w:caps/>
          <w:kern w:val="0"/>
          <w:sz w:val="28"/>
          <w:szCs w:val="28"/>
          <w:lang w:eastAsia="zh-CN"/>
        </w:rPr>
        <w:t>附件</w:t>
      </w:r>
      <w:r>
        <w:rPr>
          <w:rFonts w:hint="eastAsia" w:cs="Times New Roman" w:asciiTheme="minorEastAsia" w:hAnsiTheme="minorEastAsia"/>
          <w:b/>
          <w:caps/>
          <w:kern w:val="0"/>
          <w:sz w:val="28"/>
          <w:szCs w:val="28"/>
          <w:lang w:val="en-US" w:eastAsia="zh-CN"/>
        </w:rPr>
        <w:t>3</w:t>
      </w:r>
    </w:p>
    <w:p w14:paraId="5D39D473">
      <w:pPr>
        <w:pStyle w:val="10"/>
        <w:keepNext w:val="0"/>
        <w:keepLines w:val="0"/>
        <w:pageBreakBefore w:val="0"/>
        <w:shd w:val="clear"/>
        <w:kinsoku/>
        <w:wordWrap/>
        <w:overflowPunct/>
        <w:topLinePunct w:val="0"/>
        <w:bidi w:val="0"/>
        <w:spacing w:line="500" w:lineRule="exact"/>
        <w:ind w:left="0" w:leftChars="0" w:right="0" w:rightChars="0"/>
        <w:rPr>
          <w:rFonts w:hint="eastAsia"/>
          <w:lang w:val="en-US" w:eastAsia="zh-CN"/>
        </w:rPr>
      </w:pPr>
    </w:p>
    <w:p w14:paraId="272F27C0">
      <w:pPr>
        <w:pStyle w:val="10"/>
        <w:keepNext w:val="0"/>
        <w:keepLines w:val="0"/>
        <w:pageBreakBefore w:val="0"/>
        <w:shd w:val="clear"/>
        <w:kinsoku/>
        <w:wordWrap/>
        <w:overflowPunct/>
        <w:topLinePunct w:val="0"/>
        <w:bidi w:val="0"/>
        <w:spacing w:line="500" w:lineRule="exact"/>
        <w:ind w:left="0" w:leftChars="0" w:right="0" w:rightChars="0"/>
        <w:jc w:val="center"/>
        <w:rPr>
          <w:rFonts w:hint="eastAsia" w:cs="Times New Roman" w:asciiTheme="minorEastAsia" w:hAnsiTheme="minorEastAsia" w:eastAsiaTheme="minorEastAsia"/>
          <w:b/>
          <w:bCs/>
          <w:caps/>
          <w:kern w:val="0"/>
          <w:sz w:val="28"/>
          <w:szCs w:val="28"/>
          <w:lang w:val="en-US" w:eastAsia="zh-CN" w:bidi="ar-SA"/>
        </w:rPr>
      </w:pPr>
      <w:r>
        <w:rPr>
          <w:rFonts w:hint="eastAsia" w:cs="Times New Roman" w:asciiTheme="minorEastAsia" w:hAnsiTheme="minorEastAsia" w:eastAsiaTheme="minorEastAsia"/>
          <w:b/>
          <w:bCs/>
          <w:caps/>
          <w:kern w:val="0"/>
          <w:sz w:val="28"/>
          <w:szCs w:val="28"/>
          <w:lang w:val="en-US" w:eastAsia="zh-CN" w:bidi="ar-SA"/>
        </w:rPr>
        <w:t>相关资质证明文件</w:t>
      </w:r>
    </w:p>
    <w:p w14:paraId="38F850C4">
      <w:pPr>
        <w:pStyle w:val="10"/>
        <w:keepNext w:val="0"/>
        <w:keepLines w:val="0"/>
        <w:pageBreakBefore w:val="0"/>
        <w:shd w:val="clear"/>
        <w:kinsoku/>
        <w:wordWrap/>
        <w:overflowPunct/>
        <w:topLinePunct w:val="0"/>
        <w:bidi w:val="0"/>
        <w:spacing w:line="500" w:lineRule="exact"/>
        <w:ind w:left="0" w:leftChars="0" w:right="0" w:rightChars="0"/>
        <w:jc w:val="center"/>
        <w:rPr>
          <w:rFonts w:hint="eastAsia" w:cs="Times New Roman" w:asciiTheme="minorEastAsia" w:hAnsiTheme="minorEastAsia" w:eastAsiaTheme="minorEastAsia"/>
          <w:b/>
          <w:bCs/>
          <w:caps/>
          <w:kern w:val="0"/>
          <w:sz w:val="28"/>
          <w:szCs w:val="28"/>
          <w:lang w:val="en-US" w:eastAsia="zh-CN" w:bidi="ar-SA"/>
        </w:rPr>
      </w:pPr>
    </w:p>
    <w:p w14:paraId="6E2DA5BB">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必须提供：营业执照、信用中国证明，其他相关资质，由供应商结合项目要求及评分规则自行提供，所有资质加盖公章</w:t>
      </w:r>
    </w:p>
    <w:p w14:paraId="6006232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lang w:eastAsia="zh-CN"/>
        </w:rPr>
      </w:pPr>
    </w:p>
    <w:p w14:paraId="74F9CFF0">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cs="宋体" w:eastAsiaTheme="minorEastAsia"/>
          <w:sz w:val="24"/>
          <w:szCs w:val="24"/>
          <w:lang w:eastAsia="zh-CN"/>
        </w:rPr>
      </w:pPr>
      <w:r>
        <w:rPr>
          <w:rFonts w:hint="eastAsia" w:asciiTheme="minorEastAsia" w:hAnsiTheme="minorEastAsia" w:cstheme="minorEastAsia"/>
          <w:color w:val="auto"/>
          <w:sz w:val="24"/>
          <w:szCs w:val="24"/>
          <w:highlight w:val="none"/>
          <w:u w:val="none"/>
          <w:lang w:val="en-US" w:eastAsia="zh-CN"/>
        </w:rPr>
        <w:t>2.</w:t>
      </w:r>
      <w:r>
        <w:rPr>
          <w:rFonts w:hint="eastAsia" w:asciiTheme="minorEastAsia" w:hAnsiTheme="minorEastAsia" w:eastAsiaTheme="minorEastAsia" w:cstheme="minorEastAsia"/>
          <w:color w:val="auto"/>
          <w:sz w:val="24"/>
          <w:szCs w:val="24"/>
          <w:highlight w:val="none"/>
          <w:u w:val="none"/>
        </w:rPr>
        <w:t>财务要求：</w:t>
      </w:r>
      <w:r>
        <w:rPr>
          <w:rFonts w:hint="eastAsia" w:asciiTheme="minorEastAsia" w:hAnsiTheme="minorEastAsia" w:eastAsiaTheme="minorEastAsia" w:cstheme="minorEastAsia"/>
          <w:color w:val="auto"/>
          <w:sz w:val="24"/>
          <w:szCs w:val="24"/>
          <w:highlight w:val="none"/>
          <w:u w:val="none"/>
          <w:lang w:val="en-US" w:eastAsia="zh-CN"/>
        </w:rPr>
        <w:t>供应商</w:t>
      </w:r>
      <w:r>
        <w:rPr>
          <w:rFonts w:hint="eastAsia" w:asciiTheme="minorEastAsia" w:hAnsiTheme="minorEastAsia" w:eastAsiaTheme="minorEastAsia" w:cstheme="minorEastAsia"/>
          <w:color w:val="auto"/>
          <w:sz w:val="24"/>
          <w:szCs w:val="24"/>
          <w:highlight w:val="none"/>
          <w:u w:val="none"/>
        </w:rPr>
        <w:t>202</w:t>
      </w:r>
      <w:r>
        <w:rPr>
          <w:rFonts w:hint="eastAsia" w:asciiTheme="minorEastAsia" w:hAnsiTheme="minorEastAsia" w:eastAsiaTheme="minorEastAsia" w:cstheme="minorEastAsia"/>
          <w:color w:val="auto"/>
          <w:sz w:val="24"/>
          <w:szCs w:val="24"/>
          <w:highlight w:val="none"/>
          <w:u w:val="none"/>
          <w:lang w:val="en-US" w:eastAsia="zh-CN"/>
        </w:rPr>
        <w:t>4</w:t>
      </w:r>
      <w:r>
        <w:rPr>
          <w:rFonts w:hint="eastAsia" w:asciiTheme="minorEastAsia" w:hAnsiTheme="minorEastAsia" w:eastAsiaTheme="minorEastAsia" w:cstheme="minorEastAsia"/>
          <w:color w:val="auto"/>
          <w:sz w:val="24"/>
          <w:szCs w:val="24"/>
          <w:highlight w:val="none"/>
          <w:u w:val="none"/>
        </w:rPr>
        <w:t>或</w:t>
      </w:r>
      <w:r>
        <w:rPr>
          <w:rFonts w:hint="eastAsia" w:asciiTheme="minorEastAsia" w:hAnsiTheme="minorEastAsia" w:eastAsiaTheme="minorEastAsia" w:cstheme="minorEastAsia"/>
          <w:color w:val="auto"/>
          <w:sz w:val="24"/>
          <w:szCs w:val="24"/>
          <w:highlight w:val="none"/>
          <w:u w:val="none"/>
          <w:lang w:eastAsia="zh-CN"/>
        </w:rPr>
        <w:t>2025</w:t>
      </w:r>
      <w:r>
        <w:rPr>
          <w:rFonts w:hint="eastAsia" w:asciiTheme="minorEastAsia" w:hAnsiTheme="minorEastAsia" w:eastAsiaTheme="minorEastAsia" w:cstheme="minorEastAsia"/>
          <w:color w:val="auto"/>
          <w:sz w:val="24"/>
          <w:szCs w:val="24"/>
          <w:highlight w:val="none"/>
          <w:u w:val="none"/>
        </w:rPr>
        <w:t>年度财务会计报表扫描件（包括资产负债表、现金流量表、利润表）或</w:t>
      </w:r>
      <w:r>
        <w:rPr>
          <w:rFonts w:hint="eastAsia" w:asciiTheme="minorEastAsia" w:hAnsiTheme="minorEastAsia" w:eastAsiaTheme="minorEastAsia" w:cstheme="minorEastAsia"/>
          <w:color w:val="auto"/>
          <w:sz w:val="24"/>
          <w:szCs w:val="24"/>
          <w:highlight w:val="none"/>
          <w:u w:val="none"/>
          <w:lang w:eastAsia="zh-CN"/>
        </w:rPr>
        <w:t>202</w:t>
      </w:r>
      <w:r>
        <w:rPr>
          <w:rFonts w:hint="eastAsia" w:asciiTheme="minorEastAsia" w:hAnsiTheme="minorEastAsia" w:eastAsiaTheme="minorEastAsia" w:cstheme="minorEastAsia"/>
          <w:color w:val="auto"/>
          <w:sz w:val="24"/>
          <w:szCs w:val="24"/>
          <w:highlight w:val="none"/>
          <w:u w:val="none"/>
          <w:lang w:val="en-US" w:eastAsia="zh-CN"/>
        </w:rPr>
        <w:t>6</w:t>
      </w:r>
      <w:r>
        <w:rPr>
          <w:rFonts w:hint="eastAsia" w:asciiTheme="minorEastAsia" w:hAnsiTheme="minorEastAsia" w:eastAsiaTheme="minorEastAsia" w:cstheme="minorEastAsia"/>
          <w:color w:val="auto"/>
          <w:sz w:val="24"/>
          <w:szCs w:val="24"/>
          <w:highlight w:val="none"/>
          <w:u w:val="none"/>
        </w:rPr>
        <w:t>年度内银行出具的资信证明扫描件</w:t>
      </w:r>
      <w:r>
        <w:rPr>
          <w:rFonts w:hint="eastAsia" w:asciiTheme="minorEastAsia" w:hAnsiTheme="minorEastAsia" w:cstheme="minorEastAsia"/>
          <w:color w:val="auto"/>
          <w:sz w:val="24"/>
          <w:szCs w:val="24"/>
          <w:highlight w:val="none"/>
          <w:u w:val="none"/>
          <w:lang w:eastAsia="zh-CN"/>
        </w:rPr>
        <w:t>，加盖公章。</w:t>
      </w:r>
    </w:p>
    <w:p w14:paraId="64A7488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197AC0E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3301609">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183BF9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65DA6CEF">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1F2D0C4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62DDDA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1073FE9">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5D28B2B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2C3C13E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74AE8EC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1FE6205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7EC09C5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5FE7063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ACAC402">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021C379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93D5B3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602676F">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727B93C0">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cs="Calibri" w:asciiTheme="minorEastAsia" w:hAnsiTheme="minorEastAsia" w:eastAsiaTheme="minorEastAsia"/>
          <w:kern w:val="0"/>
          <w:sz w:val="28"/>
          <w:szCs w:val="28"/>
          <w:lang w:eastAsia="zh-CN"/>
        </w:rPr>
      </w:pPr>
      <w:bookmarkStart w:id="3" w:name="_GoBack"/>
      <w:bookmarkEnd w:id="3"/>
      <w:r>
        <w:rPr>
          <w:rFonts w:cs="Times New Roman" w:asciiTheme="minorEastAsia" w:hAnsiTheme="minorEastAsia"/>
          <w:b/>
          <w:caps/>
          <w:kern w:val="0"/>
          <w:sz w:val="28"/>
          <w:szCs w:val="28"/>
        </w:rPr>
        <w:t>附件</w:t>
      </w:r>
      <w:bookmarkEnd w:id="0"/>
      <w:r>
        <w:rPr>
          <w:rFonts w:hint="eastAsia" w:cs="Times New Roman" w:asciiTheme="minorEastAsia" w:hAnsiTheme="minorEastAsia"/>
          <w:b/>
          <w:caps/>
          <w:kern w:val="0"/>
          <w:sz w:val="28"/>
          <w:szCs w:val="28"/>
          <w:lang w:val="en-US" w:eastAsia="zh-CN"/>
        </w:rPr>
        <w:t>4</w:t>
      </w:r>
    </w:p>
    <w:p w14:paraId="1185CEB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caps/>
          <w:kern w:val="0"/>
          <w:sz w:val="32"/>
          <w:szCs w:val="32"/>
        </w:rPr>
      </w:pPr>
    </w:p>
    <w:p w14:paraId="2A3B543D">
      <w:pPr>
        <w:keepNext w:val="0"/>
        <w:keepLines w:val="0"/>
        <w:pageBreakBefore w:val="0"/>
        <w:shd w:val="clear"/>
        <w:kinsoku/>
        <w:wordWrap/>
        <w:overflowPunct/>
        <w:topLinePunct w:val="0"/>
        <w:bidi w:val="0"/>
        <w:adjustRightInd w:val="0"/>
        <w:snapToGrid w:val="0"/>
        <w:spacing w:line="500" w:lineRule="exact"/>
        <w:ind w:left="0" w:leftChars="0" w:right="0" w:rightChars="0"/>
        <w:jc w:val="center"/>
        <w:textAlignment w:val="baseline"/>
        <w:rPr>
          <w:rFonts w:cs="Times New Roman" w:asciiTheme="minorEastAsia" w:hAnsiTheme="minorEastAsia"/>
          <w:caps/>
          <w:kern w:val="0"/>
          <w:sz w:val="28"/>
          <w:szCs w:val="28"/>
        </w:rPr>
      </w:pPr>
      <w:r>
        <w:rPr>
          <w:rFonts w:hint="eastAsia" w:cs="Times New Roman" w:asciiTheme="minorEastAsia" w:hAnsiTheme="minorEastAsia"/>
          <w:b/>
          <w:bCs/>
          <w:caps/>
          <w:kern w:val="0"/>
          <w:sz w:val="28"/>
          <w:szCs w:val="28"/>
        </w:rPr>
        <w:t>响应报价单</w:t>
      </w:r>
    </w:p>
    <w:p w14:paraId="0DE748A8">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4"/>
        </w:rPr>
      </w:pPr>
    </w:p>
    <w:p w14:paraId="5558FEB9">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4"/>
          <w:u w:val="single"/>
        </w:rPr>
      </w:pPr>
      <w:r>
        <w:rPr>
          <w:rFonts w:cs="Times New Roman" w:asciiTheme="minorEastAsia" w:hAnsiTheme="minorEastAsia"/>
          <w:kern w:val="0"/>
          <w:sz w:val="24"/>
          <w:szCs w:val="24"/>
        </w:rPr>
        <w:t>项目编号：</w:t>
      </w:r>
    </w:p>
    <w:p w14:paraId="0DF7D917">
      <w:pPr>
        <w:keepNext w:val="0"/>
        <w:keepLines w:val="0"/>
        <w:pageBreakBefore w:val="0"/>
        <w:shd w:val="clear"/>
        <w:tabs>
          <w:tab w:val="left" w:pos="2980"/>
        </w:tabs>
        <w:kinsoku/>
        <w:wordWrap/>
        <w:overflowPunct/>
        <w:topLinePunct w:val="0"/>
        <w:autoSpaceDE w:val="0"/>
        <w:autoSpaceDN w:val="0"/>
        <w:bidi w:val="0"/>
        <w:adjustRightInd w:val="0"/>
        <w:spacing w:line="500" w:lineRule="exact"/>
        <w:ind w:left="0" w:leftChars="0" w:right="0" w:rightChars="0"/>
        <w:jc w:val="left"/>
        <w:rPr>
          <w:rFonts w:cs="微软雅黑" w:asciiTheme="minorEastAsia" w:hAnsiTheme="minorEastAsia"/>
          <w:b/>
          <w:kern w:val="0"/>
          <w:sz w:val="36"/>
          <w:szCs w:val="36"/>
        </w:rPr>
      </w:pPr>
      <w:r>
        <w:rPr>
          <w:rFonts w:cs="Times New Roman" w:asciiTheme="minorEastAsia" w:hAnsiTheme="minorEastAsia"/>
          <w:kern w:val="0"/>
          <w:sz w:val="24"/>
          <w:szCs w:val="24"/>
        </w:rPr>
        <w:t>项目名称：</w:t>
      </w:r>
    </w:p>
    <w:p w14:paraId="63945268">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4"/>
          <w:u w:val="single"/>
        </w:rPr>
      </w:pPr>
    </w:p>
    <w:p w14:paraId="5CE2A801">
      <w:pPr>
        <w:pStyle w:val="10"/>
        <w:keepNext w:val="0"/>
        <w:keepLines w:val="0"/>
        <w:pageBreakBefore w:val="0"/>
        <w:widowControl w:val="0"/>
        <w:shd w:val="clear"/>
        <w:kinsoku/>
        <w:wordWrap/>
        <w:overflowPunct/>
        <w:topLinePunct w:val="0"/>
        <w:autoSpaceDE/>
        <w:autoSpaceDN/>
        <w:bidi w:val="0"/>
        <w:snapToGrid w:val="0"/>
        <w:spacing w:line="500" w:lineRule="exact"/>
        <w:ind w:right="0" w:rightChars="0"/>
        <w:textAlignment w:val="auto"/>
        <w:rPr>
          <w:rFonts w:hint="eastAsia" w:cs="Times New Roman" w:asciiTheme="minorEastAsia" w:hAnsiTheme="minorEastAsia"/>
          <w:b w:val="0"/>
          <w:bCs w:val="0"/>
          <w:caps/>
          <w:kern w:val="0"/>
          <w:sz w:val="24"/>
          <w:szCs w:val="24"/>
        </w:rPr>
      </w:pPr>
    </w:p>
    <w:p w14:paraId="2865E33F">
      <w:pPr>
        <w:pStyle w:val="10"/>
        <w:keepNext w:val="0"/>
        <w:keepLines w:val="0"/>
        <w:pageBreakBefore w:val="0"/>
        <w:widowControl w:val="0"/>
        <w:shd w:val="clear"/>
        <w:kinsoku/>
        <w:wordWrap/>
        <w:overflowPunct/>
        <w:topLinePunct w:val="0"/>
        <w:autoSpaceDE/>
        <w:autoSpaceDN/>
        <w:bidi w:val="0"/>
        <w:snapToGrid w:val="0"/>
        <w:spacing w:line="500" w:lineRule="exact"/>
        <w:ind w:right="0" w:rightChars="0"/>
        <w:textAlignment w:val="auto"/>
        <w:rPr>
          <w:rFonts w:hint="eastAsia" w:cs="Times New Roman" w:asciiTheme="minorEastAsia" w:hAnsiTheme="minorEastAsia"/>
          <w:b w:val="0"/>
          <w:bCs w:val="0"/>
          <w:caps/>
          <w:kern w:val="0"/>
          <w:sz w:val="24"/>
          <w:szCs w:val="24"/>
        </w:rPr>
      </w:pPr>
      <w:r>
        <w:rPr>
          <w:rFonts w:hint="eastAsia" w:cs="Times New Roman" w:asciiTheme="minorEastAsia" w:hAnsiTheme="minorEastAsia"/>
          <w:b w:val="0"/>
          <w:bCs w:val="0"/>
          <w:caps/>
          <w:kern w:val="0"/>
          <w:sz w:val="24"/>
          <w:szCs w:val="24"/>
        </w:rPr>
        <w:t>报价</w:t>
      </w:r>
      <w:r>
        <w:rPr>
          <w:rFonts w:hint="eastAsia" w:cs="Times New Roman" w:asciiTheme="minorEastAsia" w:hAnsiTheme="minorEastAsia"/>
          <w:b w:val="0"/>
          <w:bCs w:val="0"/>
          <w:caps/>
          <w:kern w:val="0"/>
          <w:sz w:val="24"/>
          <w:szCs w:val="24"/>
          <w:lang w:val="en-US" w:eastAsia="zh-CN"/>
        </w:rPr>
        <w:t>要求</w:t>
      </w:r>
      <w:r>
        <w:rPr>
          <w:rFonts w:hint="eastAsia" w:cs="Times New Roman" w:asciiTheme="minorEastAsia" w:hAnsiTheme="minorEastAsia"/>
          <w:b w:val="0"/>
          <w:bCs w:val="0"/>
          <w:caps/>
          <w:kern w:val="0"/>
          <w:sz w:val="24"/>
          <w:szCs w:val="24"/>
        </w:rPr>
        <w:t>：</w:t>
      </w:r>
    </w:p>
    <w:p w14:paraId="2F04BD76">
      <w:pPr>
        <w:pStyle w:val="10"/>
        <w:keepNext w:val="0"/>
        <w:keepLines w:val="0"/>
        <w:pageBreakBefore w:val="0"/>
        <w:widowControl w:val="0"/>
        <w:shd w:val="clear"/>
        <w:kinsoku/>
        <w:wordWrap/>
        <w:overflowPunct/>
        <w:topLinePunct w:val="0"/>
        <w:autoSpaceDE/>
        <w:autoSpaceDN/>
        <w:bidi w:val="0"/>
        <w:snapToGrid w:val="0"/>
        <w:spacing w:line="500" w:lineRule="exact"/>
        <w:ind w:right="0" w:rightChars="0"/>
        <w:textAlignment w:val="auto"/>
        <w:rPr>
          <w:rFonts w:hint="eastAsia" w:cs="Times New Roman" w:asciiTheme="minorEastAsia" w:hAnsiTheme="minorEastAsia"/>
          <w:b w:val="0"/>
          <w:bCs w:val="0"/>
          <w:caps/>
          <w:kern w:val="0"/>
          <w:sz w:val="24"/>
          <w:szCs w:val="24"/>
          <w:lang w:eastAsia="zh-CN"/>
        </w:rPr>
      </w:pPr>
      <w:r>
        <w:rPr>
          <w:rFonts w:hint="eastAsia" w:cs="Times New Roman" w:asciiTheme="minorEastAsia" w:hAnsiTheme="minorEastAsia"/>
          <w:b w:val="0"/>
          <w:bCs w:val="0"/>
          <w:caps/>
          <w:kern w:val="0"/>
          <w:sz w:val="24"/>
          <w:szCs w:val="24"/>
          <w:lang w:val="en-US" w:eastAsia="zh-CN"/>
        </w:rPr>
        <w:t>1.</w:t>
      </w:r>
      <w:r>
        <w:rPr>
          <w:rFonts w:hint="eastAsia" w:cs="Times New Roman" w:asciiTheme="minorEastAsia" w:hAnsiTheme="minorEastAsia"/>
          <w:b w:val="0"/>
          <w:bCs w:val="0"/>
          <w:caps/>
          <w:kern w:val="0"/>
          <w:sz w:val="24"/>
          <w:szCs w:val="24"/>
          <w:lang w:eastAsia="zh-CN"/>
        </w:rPr>
        <w:t>填报价格为含税价，并注明税率；</w:t>
      </w:r>
    </w:p>
    <w:p w14:paraId="60955391">
      <w:pPr>
        <w:pStyle w:val="10"/>
        <w:keepNext w:val="0"/>
        <w:keepLines w:val="0"/>
        <w:pageBreakBefore w:val="0"/>
        <w:widowControl w:val="0"/>
        <w:shd w:val="clear"/>
        <w:kinsoku/>
        <w:wordWrap/>
        <w:overflowPunct/>
        <w:topLinePunct w:val="0"/>
        <w:autoSpaceDE/>
        <w:autoSpaceDN/>
        <w:bidi w:val="0"/>
        <w:snapToGrid w:val="0"/>
        <w:spacing w:line="500" w:lineRule="exact"/>
        <w:ind w:right="0" w:rightChars="0"/>
        <w:textAlignment w:val="auto"/>
        <w:rPr>
          <w:rFonts w:hint="eastAsia" w:cs="Times New Roman" w:asciiTheme="minorEastAsia" w:hAnsiTheme="minorEastAsia"/>
          <w:b w:val="0"/>
          <w:bCs w:val="0"/>
          <w:caps/>
          <w:kern w:val="0"/>
          <w:sz w:val="24"/>
          <w:szCs w:val="24"/>
          <w:lang w:val="en-US" w:eastAsia="zh-CN"/>
        </w:rPr>
      </w:pPr>
      <w:r>
        <w:rPr>
          <w:rFonts w:hint="eastAsia" w:cs="Times New Roman" w:asciiTheme="minorEastAsia" w:hAnsiTheme="minorEastAsia"/>
          <w:b w:val="0"/>
          <w:bCs w:val="0"/>
          <w:caps/>
          <w:kern w:val="0"/>
          <w:sz w:val="24"/>
          <w:szCs w:val="24"/>
          <w:lang w:val="en-US" w:eastAsia="zh-CN"/>
        </w:rPr>
        <w:t>2.供应商自行编制表格，填写报价总计；</w:t>
      </w:r>
    </w:p>
    <w:p w14:paraId="0F110BE8">
      <w:pPr>
        <w:pStyle w:val="10"/>
        <w:keepNext w:val="0"/>
        <w:keepLines w:val="0"/>
        <w:pageBreakBefore w:val="0"/>
        <w:widowControl w:val="0"/>
        <w:shd w:val="clear"/>
        <w:kinsoku/>
        <w:wordWrap/>
        <w:overflowPunct/>
        <w:topLinePunct w:val="0"/>
        <w:autoSpaceDE/>
        <w:autoSpaceDN/>
        <w:bidi w:val="0"/>
        <w:snapToGrid w:val="0"/>
        <w:spacing w:line="500" w:lineRule="exact"/>
        <w:ind w:right="0" w:rightChars="0"/>
        <w:textAlignment w:val="auto"/>
        <w:rPr>
          <w:rFonts w:hint="default" w:cs="Times New Roman" w:asciiTheme="minorEastAsia" w:hAnsiTheme="minorEastAsia"/>
          <w:b w:val="0"/>
          <w:bCs w:val="0"/>
          <w:caps/>
          <w:kern w:val="0"/>
          <w:sz w:val="24"/>
          <w:szCs w:val="24"/>
          <w:lang w:val="en-US" w:eastAsia="zh-CN"/>
        </w:rPr>
      </w:pPr>
      <w:r>
        <w:rPr>
          <w:rFonts w:hint="eastAsia" w:cs="Times New Roman" w:asciiTheme="minorEastAsia" w:hAnsiTheme="minorEastAsia"/>
          <w:b w:val="0"/>
          <w:bCs w:val="0"/>
          <w:caps/>
          <w:kern w:val="0"/>
          <w:sz w:val="24"/>
          <w:szCs w:val="24"/>
          <w:lang w:val="en-US" w:eastAsia="zh-CN"/>
        </w:rPr>
        <w:t>3.供应商自行编制表格，填写涉及的分项报价明细，列明相关参数</w:t>
      </w:r>
    </w:p>
    <w:p w14:paraId="3B74ADAF">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asciiTheme="minorEastAsia" w:hAnsiTheme="minorEastAsia"/>
          <w:kern w:val="0"/>
          <w:sz w:val="24"/>
          <w:szCs w:val="24"/>
        </w:rPr>
      </w:pPr>
    </w:p>
    <w:p w14:paraId="2FFF7239">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asciiTheme="minorEastAsia" w:hAnsiTheme="minorEastAsia"/>
          <w:kern w:val="0"/>
          <w:sz w:val="24"/>
          <w:szCs w:val="24"/>
        </w:rPr>
      </w:pPr>
    </w:p>
    <w:p w14:paraId="40B79094">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asciiTheme="minorEastAsia" w:hAnsiTheme="minorEastAsia"/>
          <w:kern w:val="0"/>
          <w:sz w:val="24"/>
          <w:szCs w:val="24"/>
        </w:rPr>
      </w:pPr>
    </w:p>
    <w:p w14:paraId="2807228B">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rPr>
      </w:pPr>
    </w:p>
    <w:p w14:paraId="070523AD">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rPr>
      </w:pPr>
      <w:r>
        <w:rPr>
          <w:rFonts w:hint="eastAsia" w:asciiTheme="minorEastAsia" w:hAnsiTheme="minorEastAsia"/>
          <w:kern w:val="0"/>
          <w:sz w:val="24"/>
          <w:szCs w:val="24"/>
        </w:rPr>
        <w:t>响应</w:t>
      </w:r>
      <w:r>
        <w:rPr>
          <w:rFonts w:asciiTheme="minorEastAsia" w:hAnsiTheme="minorEastAsia"/>
          <w:kern w:val="0"/>
          <w:sz w:val="24"/>
          <w:szCs w:val="24"/>
        </w:rPr>
        <w:t>人（盖章）</w:t>
      </w:r>
      <w:r>
        <w:rPr>
          <w:rFonts w:hint="eastAsia" w:asciiTheme="minorEastAsia" w:hAnsiTheme="minorEastAsia"/>
          <w:kern w:val="0"/>
          <w:sz w:val="24"/>
          <w:szCs w:val="24"/>
          <w:lang w:eastAsia="zh-CN"/>
        </w:rPr>
        <w:t>：</w:t>
      </w:r>
    </w:p>
    <w:p w14:paraId="6A0CC20C">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rPr>
      </w:pPr>
    </w:p>
    <w:p w14:paraId="0268CE2F">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rPr>
      </w:pPr>
    </w:p>
    <w:p w14:paraId="0E404C5D">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rPr>
      </w:pPr>
      <w:r>
        <w:rPr>
          <w:rFonts w:asciiTheme="minorEastAsia" w:hAnsiTheme="minorEastAsia"/>
          <w:kern w:val="0"/>
          <w:sz w:val="24"/>
          <w:szCs w:val="24"/>
        </w:rPr>
        <w:t>法定代表人或</w:t>
      </w:r>
      <w:r>
        <w:rPr>
          <w:rFonts w:hint="eastAsia" w:asciiTheme="minorEastAsia" w:hAnsiTheme="minorEastAsia"/>
          <w:kern w:val="0"/>
          <w:sz w:val="24"/>
          <w:szCs w:val="24"/>
        </w:rPr>
        <w:t>响应</w:t>
      </w:r>
      <w:r>
        <w:rPr>
          <w:rFonts w:asciiTheme="minorEastAsia" w:hAnsiTheme="minorEastAsia"/>
          <w:kern w:val="0"/>
          <w:sz w:val="24"/>
          <w:szCs w:val="24"/>
        </w:rPr>
        <w:t>人授权代表</w:t>
      </w:r>
      <w:r>
        <w:rPr>
          <w:rFonts w:hint="eastAsia" w:asciiTheme="minorEastAsia" w:hAnsiTheme="minorEastAsia"/>
          <w:kern w:val="0"/>
          <w:sz w:val="24"/>
          <w:szCs w:val="24"/>
          <w:lang w:eastAsia="zh-CN"/>
        </w:rPr>
        <w:t>（</w:t>
      </w:r>
      <w:r>
        <w:rPr>
          <w:rFonts w:asciiTheme="minorEastAsia" w:hAnsiTheme="minorEastAsia"/>
          <w:kern w:val="0"/>
          <w:sz w:val="24"/>
          <w:szCs w:val="24"/>
        </w:rPr>
        <w:t>签字或盖章</w:t>
      </w:r>
      <w:r>
        <w:rPr>
          <w:rFonts w:hint="eastAsia" w:asciiTheme="minorEastAsia" w:hAnsiTheme="minorEastAsia"/>
          <w:kern w:val="0"/>
          <w:sz w:val="24"/>
          <w:szCs w:val="24"/>
          <w:lang w:eastAsia="zh-CN"/>
        </w:rPr>
        <w:t>）：</w:t>
      </w:r>
    </w:p>
    <w:p w14:paraId="4394B311">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rPr>
      </w:pPr>
    </w:p>
    <w:p w14:paraId="0D000B8E">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u w:val="single"/>
        </w:rPr>
      </w:pPr>
      <w:r>
        <w:rPr>
          <w:rFonts w:asciiTheme="minorEastAsia" w:hAnsiTheme="minorEastAsia"/>
          <w:kern w:val="0"/>
          <w:sz w:val="24"/>
          <w:szCs w:val="24"/>
        </w:rPr>
        <w:t>日期：</w:t>
      </w:r>
    </w:p>
    <w:p w14:paraId="6452F8DB">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firstLine="1440" w:firstLineChars="600"/>
        <w:rPr>
          <w:rFonts w:asciiTheme="minorEastAsia" w:hAnsiTheme="minorEastAsia"/>
          <w:kern w:val="0"/>
          <w:sz w:val="24"/>
          <w:szCs w:val="24"/>
        </w:rPr>
      </w:pPr>
    </w:p>
    <w:p w14:paraId="6B07DFE8">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5B1B5CDC">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0177752D">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74563721">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2371180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cs="Calibri" w:asciiTheme="minorEastAsia" w:hAnsiTheme="minorEastAsia" w:eastAsiaTheme="minorEastAsia"/>
          <w:kern w:val="0"/>
          <w:sz w:val="28"/>
          <w:szCs w:val="28"/>
          <w:lang w:eastAsia="zh-CN"/>
        </w:rPr>
      </w:pPr>
      <w:r>
        <w:rPr>
          <w:rFonts w:cs="Times New Roman" w:asciiTheme="minorEastAsia" w:hAnsiTheme="minorEastAsia"/>
          <w:b/>
          <w:caps/>
          <w:kern w:val="0"/>
          <w:sz w:val="28"/>
          <w:szCs w:val="28"/>
        </w:rPr>
        <w:t>附件</w:t>
      </w:r>
      <w:r>
        <w:rPr>
          <w:rFonts w:hint="eastAsia" w:cs="Times New Roman" w:asciiTheme="minorEastAsia" w:hAnsiTheme="minorEastAsia"/>
          <w:b/>
          <w:caps/>
          <w:kern w:val="0"/>
          <w:sz w:val="28"/>
          <w:szCs w:val="28"/>
          <w:lang w:val="en-US" w:eastAsia="zh-CN"/>
        </w:rPr>
        <w:t>5</w:t>
      </w:r>
    </w:p>
    <w:p w14:paraId="5CD24A5B">
      <w:pPr>
        <w:keepNext w:val="0"/>
        <w:keepLines w:val="0"/>
        <w:pageBreakBefore w:val="0"/>
        <w:widowControl/>
        <w:shd w:val="clear"/>
        <w:kinsoku/>
        <w:wordWrap/>
        <w:overflowPunct/>
        <w:topLinePunct w:val="0"/>
        <w:bidi w:val="0"/>
        <w:adjustRightInd w:val="0"/>
        <w:snapToGrid w:val="0"/>
        <w:spacing w:line="500" w:lineRule="exact"/>
        <w:ind w:left="0" w:leftChars="0" w:right="0" w:rightChars="0"/>
        <w:jc w:val="left"/>
        <w:rPr>
          <w:rFonts w:cs="Times New Roman" w:asciiTheme="minorEastAsia" w:hAnsiTheme="minorEastAsia"/>
          <w:kern w:val="20"/>
          <w:sz w:val="24"/>
          <w:szCs w:val="24"/>
          <w:lang w:val="zh-CN"/>
        </w:rPr>
      </w:pPr>
    </w:p>
    <w:p w14:paraId="724D0366">
      <w:pPr>
        <w:keepNext w:val="0"/>
        <w:keepLines w:val="0"/>
        <w:pageBreakBefore w:val="0"/>
        <w:shd w:val="clear"/>
        <w:kinsoku/>
        <w:wordWrap/>
        <w:overflowPunct/>
        <w:topLinePunct w:val="0"/>
        <w:bidi w:val="0"/>
        <w:adjustRightInd w:val="0"/>
        <w:snapToGrid w:val="0"/>
        <w:spacing w:line="500" w:lineRule="exact"/>
        <w:ind w:left="0" w:leftChars="0" w:right="0" w:rightChars="0"/>
        <w:jc w:val="center"/>
        <w:textAlignment w:val="baseline"/>
        <w:rPr>
          <w:rFonts w:cs="Times New Roman" w:asciiTheme="minorEastAsia" w:hAnsiTheme="minorEastAsia"/>
          <w:b/>
          <w:bCs/>
          <w:caps/>
          <w:kern w:val="0"/>
          <w:sz w:val="28"/>
          <w:szCs w:val="28"/>
        </w:rPr>
      </w:pPr>
      <w:r>
        <w:rPr>
          <w:rFonts w:hint="eastAsia" w:cs="Times New Roman" w:asciiTheme="minorEastAsia" w:hAnsiTheme="minorEastAsia"/>
          <w:b/>
          <w:bCs/>
          <w:caps/>
          <w:kern w:val="0"/>
          <w:sz w:val="28"/>
          <w:szCs w:val="28"/>
        </w:rPr>
        <w:t>响应</w:t>
      </w:r>
      <w:r>
        <w:rPr>
          <w:rFonts w:cs="Times New Roman" w:asciiTheme="minorEastAsia" w:hAnsiTheme="minorEastAsia"/>
          <w:b/>
          <w:bCs/>
          <w:caps/>
          <w:kern w:val="0"/>
          <w:sz w:val="28"/>
          <w:szCs w:val="28"/>
        </w:rPr>
        <w:t>人业绩清单（附合同复印件）</w:t>
      </w:r>
    </w:p>
    <w:p w14:paraId="76D36AF4">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p>
    <w:p w14:paraId="314B259D">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hint="eastAsia" w:cs="Times New Roman" w:asciiTheme="minorEastAsia" w:hAnsiTheme="minorEastAsia"/>
          <w:kern w:val="0"/>
          <w:sz w:val="24"/>
          <w:szCs w:val="24"/>
        </w:rPr>
        <w:t>近三年</w:t>
      </w:r>
      <w:r>
        <w:rPr>
          <w:rFonts w:cs="Times New Roman" w:asciiTheme="minorEastAsia" w:hAnsiTheme="minorEastAsia"/>
          <w:kern w:val="0"/>
          <w:sz w:val="24"/>
          <w:szCs w:val="24"/>
        </w:rPr>
        <w:t>国内同类业绩，</w:t>
      </w:r>
      <w:r>
        <w:rPr>
          <w:rFonts w:cs="Times New Roman" w:asciiTheme="minorEastAsia" w:hAnsiTheme="minorEastAsia"/>
          <w:b/>
          <w:bCs/>
          <w:kern w:val="0"/>
          <w:sz w:val="24"/>
          <w:szCs w:val="24"/>
        </w:rPr>
        <w:t>提供清单（表格自制）</w:t>
      </w:r>
      <w:r>
        <w:rPr>
          <w:rFonts w:cs="Times New Roman" w:asciiTheme="minorEastAsia" w:hAnsiTheme="minorEastAsia"/>
          <w:kern w:val="0"/>
          <w:sz w:val="24"/>
          <w:szCs w:val="24"/>
        </w:rPr>
        <w:t>列明：项目单位、项目内容、联系人、联系人电话，并后附对应的合同复印件，合同复印件需提供主要部分的内容，至少包含合同首页、服务内容与金额页、双方签字盖章页。</w:t>
      </w:r>
    </w:p>
    <w:p w14:paraId="49FF86E9">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p>
    <w:p w14:paraId="4F14579A">
      <w:pPr>
        <w:keepNext w:val="0"/>
        <w:keepLines w:val="0"/>
        <w:pageBreakBefore w:val="0"/>
        <w:shd w:val="clear"/>
        <w:kinsoku/>
        <w:wordWrap/>
        <w:overflowPunct/>
        <w:topLinePunct w:val="0"/>
        <w:bidi w:val="0"/>
        <w:adjustRightInd w:val="0"/>
        <w:spacing w:line="500" w:lineRule="exact"/>
        <w:ind w:left="0" w:leftChars="0" w:right="0" w:rightChars="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注：</w:t>
      </w:r>
    </w:p>
    <w:p w14:paraId="57B532B2">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1.供应商必须提供能够证明上述案例真实性的合同，合同复印件中必须至少包括合同的甲乙双方名称，合同详细标的和双方签章及生效时间；</w:t>
      </w:r>
    </w:p>
    <w:p w14:paraId="4E3CF608">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2.如供应商成立日期不足</w:t>
      </w:r>
      <w:r>
        <w:rPr>
          <w:rFonts w:cs="Times New Roman" w:asciiTheme="minorEastAsia" w:hAnsiTheme="minorEastAsia"/>
          <w:b/>
          <w:kern w:val="0"/>
          <w:sz w:val="24"/>
          <w:szCs w:val="24"/>
        </w:rPr>
        <w:t>三</w:t>
      </w:r>
      <w:r>
        <w:rPr>
          <w:rFonts w:cs="Times New Roman" w:asciiTheme="minorEastAsia" w:hAnsiTheme="minorEastAsia"/>
          <w:kern w:val="0"/>
          <w:sz w:val="24"/>
          <w:szCs w:val="24"/>
        </w:rPr>
        <w:t>年，请提供自成立之日至递交响应文件之日的同类项目业绩；</w:t>
      </w:r>
    </w:p>
    <w:p w14:paraId="1A19D20E">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3.所有复印件应清晰，并由</w:t>
      </w:r>
      <w:r>
        <w:rPr>
          <w:rFonts w:hint="eastAsia" w:cs="Times New Roman" w:asciiTheme="minorEastAsia" w:hAnsiTheme="minorEastAsia"/>
          <w:kern w:val="0"/>
          <w:sz w:val="24"/>
          <w:szCs w:val="24"/>
        </w:rPr>
        <w:t>响应</w:t>
      </w:r>
      <w:r>
        <w:rPr>
          <w:rFonts w:cs="Times New Roman" w:asciiTheme="minorEastAsia" w:hAnsiTheme="minorEastAsia"/>
          <w:kern w:val="0"/>
          <w:sz w:val="24"/>
          <w:szCs w:val="24"/>
        </w:rPr>
        <w:t>人单位加盖公章</w:t>
      </w:r>
      <w:r>
        <w:rPr>
          <w:rFonts w:hint="eastAsia" w:cs="Times New Roman" w:asciiTheme="minorEastAsia" w:hAnsiTheme="minorEastAsia"/>
          <w:kern w:val="0"/>
          <w:sz w:val="24"/>
          <w:szCs w:val="24"/>
          <w:lang w:eastAsia="zh-CN"/>
        </w:rPr>
        <w:t>。</w:t>
      </w:r>
    </w:p>
    <w:p w14:paraId="5A86A232">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5C462963">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6BAAB48B">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42163622">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7BAC5E44">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2AEA315C">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4A3D5B75">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0C4ACE27">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5CE1B004">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09D1DBF9">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4201A266">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0B936F9E">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2760B9C9">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52BBF50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cs="Times New Roman" w:asciiTheme="minorEastAsia" w:hAnsiTheme="minorEastAsia" w:eastAsiaTheme="minorEastAsia"/>
          <w:b/>
          <w:caps/>
          <w:kern w:val="0"/>
          <w:sz w:val="28"/>
          <w:szCs w:val="28"/>
          <w:lang w:eastAsia="zh-CN"/>
        </w:rPr>
      </w:pPr>
      <w:bookmarkStart w:id="1" w:name="_Toc477185311"/>
      <w:r>
        <w:rPr>
          <w:rFonts w:cs="Times New Roman" w:asciiTheme="minorEastAsia" w:hAnsiTheme="minorEastAsia"/>
          <w:b/>
          <w:caps/>
          <w:kern w:val="0"/>
          <w:sz w:val="28"/>
          <w:szCs w:val="28"/>
        </w:rPr>
        <w:t>附件</w:t>
      </w:r>
      <w:bookmarkEnd w:id="1"/>
      <w:r>
        <w:rPr>
          <w:rFonts w:hint="eastAsia" w:cs="Times New Roman" w:asciiTheme="minorEastAsia" w:hAnsiTheme="minorEastAsia"/>
          <w:b/>
          <w:caps/>
          <w:kern w:val="0"/>
          <w:sz w:val="28"/>
          <w:szCs w:val="28"/>
          <w:lang w:val="en-US" w:eastAsia="zh-CN"/>
        </w:rPr>
        <w:t>6</w:t>
      </w:r>
    </w:p>
    <w:p w14:paraId="339A53E8">
      <w:pPr>
        <w:pStyle w:val="10"/>
        <w:keepNext w:val="0"/>
        <w:keepLines w:val="0"/>
        <w:pageBreakBefore w:val="0"/>
        <w:shd w:val="clear"/>
        <w:kinsoku/>
        <w:wordWrap/>
        <w:overflowPunct/>
        <w:topLinePunct w:val="0"/>
        <w:bidi w:val="0"/>
        <w:spacing w:line="500" w:lineRule="exact"/>
        <w:ind w:left="0" w:leftChars="0" w:right="0" w:rightChars="0"/>
      </w:pPr>
    </w:p>
    <w:p w14:paraId="4FC988F4">
      <w:pPr>
        <w:keepNext w:val="0"/>
        <w:keepLines w:val="0"/>
        <w:pageBreakBefore w:val="0"/>
        <w:shd w:val="clear"/>
        <w:kinsoku/>
        <w:wordWrap/>
        <w:overflowPunct/>
        <w:topLinePunct w:val="0"/>
        <w:bidi w:val="0"/>
        <w:adjustRightInd w:val="0"/>
        <w:snapToGrid w:val="0"/>
        <w:spacing w:line="500" w:lineRule="exact"/>
        <w:ind w:left="0" w:leftChars="0" w:right="0" w:rightChars="0"/>
        <w:jc w:val="center"/>
        <w:textAlignment w:val="baseline"/>
        <w:rPr>
          <w:rFonts w:cs="Times New Roman" w:asciiTheme="minorEastAsia" w:hAnsiTheme="minorEastAsia"/>
          <w:b/>
          <w:bCs/>
          <w:caps/>
          <w:kern w:val="0"/>
          <w:sz w:val="28"/>
          <w:szCs w:val="28"/>
        </w:rPr>
      </w:pPr>
      <w:r>
        <w:rPr>
          <w:rFonts w:hint="eastAsia" w:cs="Times New Roman" w:asciiTheme="minorEastAsia" w:hAnsiTheme="minorEastAsia"/>
          <w:b/>
          <w:bCs/>
          <w:caps/>
          <w:kern w:val="0"/>
          <w:sz w:val="28"/>
          <w:szCs w:val="28"/>
        </w:rPr>
        <w:t>响应</w:t>
      </w:r>
      <w:r>
        <w:rPr>
          <w:rFonts w:cs="Times New Roman" w:asciiTheme="minorEastAsia" w:hAnsiTheme="minorEastAsia"/>
          <w:b/>
          <w:bCs/>
          <w:caps/>
          <w:kern w:val="0"/>
          <w:sz w:val="28"/>
          <w:szCs w:val="28"/>
        </w:rPr>
        <w:t>人基本情况表</w:t>
      </w:r>
    </w:p>
    <w:p w14:paraId="295089BB">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p w14:paraId="0844514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项目编号</w:t>
      </w:r>
      <w:bookmarkStart w:id="2" w:name="_Toc164331028"/>
      <w:r>
        <w:rPr>
          <w:rFonts w:cs="Times New Roman" w:asciiTheme="minorEastAsia" w:hAnsiTheme="minorEastAsia"/>
          <w:kern w:val="0"/>
          <w:sz w:val="24"/>
          <w:szCs w:val="21"/>
        </w:rPr>
        <w:t>：</w:t>
      </w:r>
      <w:bookmarkEnd w:id="2"/>
    </w:p>
    <w:p w14:paraId="2DF3EB6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项目名称：</w:t>
      </w:r>
    </w:p>
    <w:tbl>
      <w:tblPr>
        <w:tblStyle w:val="14"/>
        <w:tblW w:w="834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2591"/>
        <w:gridCol w:w="1357"/>
        <w:gridCol w:w="1985"/>
        <w:gridCol w:w="2412"/>
      </w:tblGrid>
      <w:tr w14:paraId="38E70F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tcBorders>
              <w:top w:val="double" w:color="auto" w:sz="4" w:space="0"/>
            </w:tcBorders>
            <w:vAlign w:val="bottom"/>
          </w:tcPr>
          <w:p w14:paraId="7C17017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响应</w:t>
            </w:r>
            <w:r>
              <w:rPr>
                <w:rFonts w:cs="Times New Roman" w:asciiTheme="minorEastAsia" w:hAnsiTheme="minorEastAsia"/>
                <w:kern w:val="0"/>
                <w:sz w:val="24"/>
                <w:szCs w:val="21"/>
              </w:rPr>
              <w:t>人全称</w:t>
            </w:r>
          </w:p>
        </w:tc>
        <w:tc>
          <w:tcPr>
            <w:tcW w:w="1357" w:type="dxa"/>
            <w:tcBorders>
              <w:top w:val="double" w:color="auto" w:sz="4" w:space="0"/>
            </w:tcBorders>
            <w:vAlign w:val="bottom"/>
          </w:tcPr>
          <w:p w14:paraId="6AA6E9F9">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c>
          <w:tcPr>
            <w:tcW w:w="1985" w:type="dxa"/>
            <w:tcBorders>
              <w:top w:val="double" w:color="auto" w:sz="4" w:space="0"/>
            </w:tcBorders>
            <w:vAlign w:val="bottom"/>
          </w:tcPr>
          <w:p w14:paraId="18C9A5B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响应</w:t>
            </w:r>
            <w:r>
              <w:rPr>
                <w:rFonts w:cs="Times New Roman" w:asciiTheme="minorEastAsia" w:hAnsiTheme="minorEastAsia"/>
                <w:kern w:val="0"/>
                <w:sz w:val="24"/>
                <w:szCs w:val="21"/>
              </w:rPr>
              <w:t>人注册地</w:t>
            </w:r>
          </w:p>
        </w:tc>
        <w:tc>
          <w:tcPr>
            <w:tcW w:w="2412" w:type="dxa"/>
            <w:tcBorders>
              <w:top w:val="double" w:color="auto" w:sz="4" w:space="0"/>
            </w:tcBorders>
            <w:vAlign w:val="bottom"/>
          </w:tcPr>
          <w:p w14:paraId="4B709C9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r>
      <w:tr w14:paraId="08438C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7FC87EFE">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成立和注册日期</w:t>
            </w:r>
          </w:p>
        </w:tc>
        <w:tc>
          <w:tcPr>
            <w:tcW w:w="1357" w:type="dxa"/>
            <w:vAlign w:val="bottom"/>
          </w:tcPr>
          <w:p w14:paraId="6C5071E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c>
          <w:tcPr>
            <w:tcW w:w="1985" w:type="dxa"/>
            <w:vAlign w:val="bottom"/>
          </w:tcPr>
          <w:p w14:paraId="6CE728B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注册资金</w:t>
            </w:r>
          </w:p>
        </w:tc>
        <w:tc>
          <w:tcPr>
            <w:tcW w:w="2412" w:type="dxa"/>
            <w:vAlign w:val="bottom"/>
          </w:tcPr>
          <w:p w14:paraId="0373071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r>
      <w:tr w14:paraId="1540F5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71620E76">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企业性质</w:t>
            </w:r>
          </w:p>
        </w:tc>
        <w:tc>
          <w:tcPr>
            <w:tcW w:w="1357" w:type="dxa"/>
            <w:vAlign w:val="bottom"/>
          </w:tcPr>
          <w:p w14:paraId="25D2A9D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c>
          <w:tcPr>
            <w:tcW w:w="1985" w:type="dxa"/>
            <w:vAlign w:val="bottom"/>
          </w:tcPr>
          <w:p w14:paraId="1731B202">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上级主管部门</w:t>
            </w:r>
          </w:p>
        </w:tc>
        <w:tc>
          <w:tcPr>
            <w:tcW w:w="2412" w:type="dxa"/>
            <w:vAlign w:val="bottom"/>
          </w:tcPr>
          <w:p w14:paraId="3A8C762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r>
      <w:tr w14:paraId="2BE7C9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7D1BA71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法定代表人姓名</w:t>
            </w:r>
          </w:p>
        </w:tc>
        <w:tc>
          <w:tcPr>
            <w:tcW w:w="1357" w:type="dxa"/>
            <w:vAlign w:val="bottom"/>
          </w:tcPr>
          <w:p w14:paraId="4CF5A6D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c>
          <w:tcPr>
            <w:tcW w:w="1985" w:type="dxa"/>
            <w:vAlign w:val="bottom"/>
          </w:tcPr>
          <w:p w14:paraId="54B80F52">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职员人数</w:t>
            </w:r>
          </w:p>
        </w:tc>
        <w:tc>
          <w:tcPr>
            <w:tcW w:w="2412" w:type="dxa"/>
            <w:vAlign w:val="bottom"/>
          </w:tcPr>
          <w:p w14:paraId="47D9529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r>
      <w:tr w14:paraId="3DA315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0D8C48BF">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地址</w:t>
            </w:r>
          </w:p>
        </w:tc>
        <w:tc>
          <w:tcPr>
            <w:tcW w:w="1357" w:type="dxa"/>
            <w:vAlign w:val="bottom"/>
          </w:tcPr>
          <w:p w14:paraId="208B6E0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c>
          <w:tcPr>
            <w:tcW w:w="1985" w:type="dxa"/>
            <w:vAlign w:val="bottom"/>
          </w:tcPr>
          <w:p w14:paraId="4A1AADC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联系人</w:t>
            </w:r>
          </w:p>
        </w:tc>
        <w:tc>
          <w:tcPr>
            <w:tcW w:w="2412" w:type="dxa"/>
            <w:vAlign w:val="bottom"/>
          </w:tcPr>
          <w:p w14:paraId="639BB740">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r>
      <w:tr w14:paraId="62FD11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38E440EE">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电话</w:t>
            </w:r>
          </w:p>
        </w:tc>
        <w:tc>
          <w:tcPr>
            <w:tcW w:w="1357" w:type="dxa"/>
            <w:vAlign w:val="bottom"/>
          </w:tcPr>
          <w:p w14:paraId="4C4DDD6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c>
          <w:tcPr>
            <w:tcW w:w="1985" w:type="dxa"/>
            <w:vAlign w:val="bottom"/>
          </w:tcPr>
          <w:p w14:paraId="4CA6E78E">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传真</w:t>
            </w:r>
          </w:p>
        </w:tc>
        <w:tc>
          <w:tcPr>
            <w:tcW w:w="2412" w:type="dxa"/>
            <w:vAlign w:val="bottom"/>
          </w:tcPr>
          <w:p w14:paraId="3F71AAB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r>
      <w:tr w14:paraId="552807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2591" w:type="dxa"/>
            <w:vAlign w:val="center"/>
          </w:tcPr>
          <w:p w14:paraId="693B4B66">
            <w:pPr>
              <w:keepNext w:val="0"/>
              <w:keepLines w:val="0"/>
              <w:pageBreakBefore w:val="0"/>
              <w:shd w:val="clear"/>
              <w:kinsoku/>
              <w:wordWrap/>
              <w:overflowPunct/>
              <w:topLinePunct w:val="0"/>
              <w:bidi w:val="0"/>
              <w:adjustRightInd w:val="0"/>
              <w:snapToGrid w:val="0"/>
              <w:spacing w:line="500" w:lineRule="exact"/>
              <w:ind w:left="0" w:leftChars="0" w:right="0" w:rightChars="0"/>
              <w:jc w:val="both"/>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基本帐户开户银行名称</w:t>
            </w:r>
          </w:p>
        </w:tc>
        <w:tc>
          <w:tcPr>
            <w:tcW w:w="1357" w:type="dxa"/>
            <w:vAlign w:val="bottom"/>
          </w:tcPr>
          <w:p w14:paraId="70C9FEA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c>
          <w:tcPr>
            <w:tcW w:w="1985" w:type="dxa"/>
            <w:vAlign w:val="center"/>
          </w:tcPr>
          <w:p w14:paraId="2A49DC38">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近三年</w:t>
            </w:r>
          </w:p>
          <w:p w14:paraId="3A65209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cs="Times New Roman" w:asciiTheme="minorEastAsia" w:hAnsiTheme="minorEastAsia" w:eastAsiaTheme="minorEastAsia"/>
                <w:kern w:val="0"/>
                <w:sz w:val="24"/>
                <w:szCs w:val="21"/>
                <w:lang w:eastAsia="zh-CN"/>
              </w:rPr>
            </w:pPr>
            <w:r>
              <w:rPr>
                <w:rFonts w:cs="Times New Roman" w:asciiTheme="minorEastAsia" w:hAnsiTheme="minorEastAsia"/>
                <w:kern w:val="0"/>
                <w:sz w:val="24"/>
                <w:szCs w:val="21"/>
              </w:rPr>
              <w:t>营业额</w:t>
            </w:r>
          </w:p>
        </w:tc>
        <w:tc>
          <w:tcPr>
            <w:tcW w:w="2412" w:type="dxa"/>
            <w:vAlign w:val="center"/>
          </w:tcPr>
          <w:p w14:paraId="2C28D4EE">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20</w:t>
            </w:r>
            <w:r>
              <w:rPr>
                <w:rFonts w:hint="eastAsia" w:cs="Times New Roman" w:asciiTheme="minorEastAsia" w:hAnsiTheme="minorEastAsia"/>
                <w:kern w:val="0"/>
                <w:sz w:val="24"/>
                <w:szCs w:val="21"/>
                <w:lang w:val="en-US" w:eastAsia="zh-CN"/>
              </w:rPr>
              <w:t>23</w:t>
            </w:r>
            <w:r>
              <w:rPr>
                <w:rFonts w:cs="Times New Roman" w:asciiTheme="minorEastAsia" w:hAnsiTheme="minorEastAsia"/>
                <w:kern w:val="0"/>
                <w:sz w:val="24"/>
                <w:szCs w:val="21"/>
              </w:rPr>
              <w:t>年度：</w:t>
            </w:r>
          </w:p>
          <w:p w14:paraId="5E5B979B">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202</w:t>
            </w:r>
            <w:r>
              <w:rPr>
                <w:rFonts w:hint="eastAsia" w:cs="Times New Roman" w:asciiTheme="minorEastAsia" w:hAnsiTheme="minorEastAsia"/>
                <w:kern w:val="0"/>
                <w:sz w:val="24"/>
                <w:szCs w:val="21"/>
                <w:lang w:val="en-US" w:eastAsia="zh-CN"/>
              </w:rPr>
              <w:t>4</w:t>
            </w:r>
            <w:r>
              <w:rPr>
                <w:rFonts w:cs="Times New Roman" w:asciiTheme="minorEastAsia" w:hAnsiTheme="minorEastAsia"/>
                <w:kern w:val="0"/>
                <w:sz w:val="24"/>
                <w:szCs w:val="21"/>
              </w:rPr>
              <w:t>年度：</w:t>
            </w:r>
          </w:p>
          <w:p w14:paraId="75490518">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202</w:t>
            </w:r>
            <w:r>
              <w:rPr>
                <w:rFonts w:hint="eastAsia" w:cs="Times New Roman" w:asciiTheme="minorEastAsia" w:hAnsiTheme="minorEastAsia"/>
                <w:kern w:val="0"/>
                <w:sz w:val="24"/>
                <w:szCs w:val="21"/>
                <w:lang w:val="en-US" w:eastAsia="zh-CN"/>
              </w:rPr>
              <w:t>5</w:t>
            </w:r>
            <w:r>
              <w:rPr>
                <w:rFonts w:cs="Times New Roman" w:asciiTheme="minorEastAsia" w:hAnsiTheme="minorEastAsia"/>
                <w:kern w:val="0"/>
                <w:sz w:val="24"/>
                <w:szCs w:val="21"/>
              </w:rPr>
              <w:t>年度：</w:t>
            </w:r>
          </w:p>
        </w:tc>
      </w:tr>
    </w:tbl>
    <w:p w14:paraId="71E964E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p w14:paraId="5464ABB9">
      <w:pPr>
        <w:keepNext w:val="0"/>
        <w:keepLines w:val="0"/>
        <w:pageBreakBefore w:val="0"/>
        <w:shd w:val="clear"/>
        <w:kinsoku/>
        <w:wordWrap/>
        <w:overflowPunct/>
        <w:topLinePunct w:val="0"/>
        <w:bidi w:val="0"/>
        <w:adjustRightInd w:val="0"/>
        <w:snapToGrid w:val="0"/>
        <w:spacing w:line="500" w:lineRule="exact"/>
        <w:ind w:left="960" w:leftChars="0" w:right="0" w:rightChars="0" w:hanging="960" w:hangingChars="400"/>
        <w:jc w:val="left"/>
        <w:textAlignment w:val="baseline"/>
        <w:rPr>
          <w:rFonts w:cs="Times New Roman" w:asciiTheme="minorEastAsia" w:hAnsiTheme="minorEastAsia"/>
          <w:kern w:val="0"/>
          <w:sz w:val="24"/>
          <w:szCs w:val="24"/>
        </w:rPr>
      </w:pPr>
    </w:p>
    <w:p w14:paraId="3F873FEE">
      <w:pPr>
        <w:keepNext w:val="0"/>
        <w:keepLines w:val="0"/>
        <w:pageBreakBefore w:val="0"/>
        <w:shd w:val="clear"/>
        <w:kinsoku/>
        <w:wordWrap/>
        <w:overflowPunct/>
        <w:topLinePunct w:val="0"/>
        <w:bidi w:val="0"/>
        <w:adjustRightInd w:val="0"/>
        <w:snapToGrid w:val="0"/>
        <w:spacing w:line="500" w:lineRule="exact"/>
        <w:ind w:left="960" w:leftChars="0" w:right="0" w:rightChars="0" w:hanging="960" w:hangingChars="400"/>
        <w:jc w:val="left"/>
        <w:textAlignment w:val="baseline"/>
        <w:rPr>
          <w:rFonts w:hint="eastAsia" w:cs="Times New Roman" w:asciiTheme="minorEastAsia" w:hAnsiTheme="minorEastAsia"/>
          <w:kern w:val="0"/>
          <w:sz w:val="24"/>
          <w:szCs w:val="24"/>
          <w:lang w:val="en-US" w:eastAsia="zh-CN"/>
        </w:rPr>
      </w:pPr>
    </w:p>
    <w:p w14:paraId="5FBFE111">
      <w:pPr>
        <w:keepNext w:val="0"/>
        <w:keepLines w:val="0"/>
        <w:pageBreakBefore w:val="0"/>
        <w:shd w:val="clear"/>
        <w:kinsoku/>
        <w:wordWrap/>
        <w:overflowPunct/>
        <w:topLinePunct w:val="0"/>
        <w:bidi w:val="0"/>
        <w:adjustRightInd w:val="0"/>
        <w:snapToGrid w:val="0"/>
        <w:spacing w:line="500" w:lineRule="exact"/>
        <w:ind w:left="960" w:leftChars="0" w:right="0" w:rightChars="0" w:hanging="960" w:hangingChars="400"/>
        <w:jc w:val="left"/>
        <w:textAlignment w:val="baseline"/>
        <w:rPr>
          <w:rFonts w:hint="default" w:cs="Times New Roman" w:asciiTheme="minorEastAsia" w:hAnsiTheme="minorEastAsia"/>
          <w:kern w:val="0"/>
          <w:sz w:val="24"/>
          <w:szCs w:val="24"/>
          <w:lang w:val="en-US" w:eastAsia="zh-CN"/>
        </w:rPr>
      </w:pPr>
    </w:p>
    <w:p w14:paraId="53394476">
      <w:pPr>
        <w:keepNext w:val="0"/>
        <w:keepLines w:val="0"/>
        <w:pageBreakBefore w:val="0"/>
        <w:shd w:val="clear"/>
        <w:kinsoku/>
        <w:wordWrap/>
        <w:overflowPunct/>
        <w:topLinePunct w:val="0"/>
        <w:bidi w:val="0"/>
        <w:adjustRightInd w:val="0"/>
        <w:snapToGrid w:val="0"/>
        <w:spacing w:line="500" w:lineRule="exact"/>
        <w:ind w:left="960" w:leftChars="0" w:right="0" w:rightChars="0" w:hanging="960" w:hangingChars="400"/>
        <w:jc w:val="left"/>
        <w:textAlignment w:val="baseline"/>
        <w:rPr>
          <w:rFonts w:cs="Times New Roman" w:asciiTheme="minorEastAsia" w:hAnsiTheme="minorEastAsia"/>
          <w:kern w:val="0"/>
          <w:sz w:val="24"/>
          <w:szCs w:val="24"/>
        </w:rPr>
      </w:pPr>
      <w:r>
        <w:rPr>
          <w:rFonts w:hint="eastAsia" w:asciiTheme="minorEastAsia" w:hAnsiTheme="minorEastAsia"/>
          <w:sz w:val="24"/>
          <w:szCs w:val="24"/>
        </w:rPr>
        <w:t>响应</w:t>
      </w:r>
      <w:r>
        <w:rPr>
          <w:rFonts w:cs="Times New Roman" w:asciiTheme="minorEastAsia" w:hAnsiTheme="minorEastAsia"/>
          <w:kern w:val="0"/>
          <w:sz w:val="24"/>
          <w:szCs w:val="24"/>
        </w:rPr>
        <w:t>人名称：（单位公章）</w:t>
      </w:r>
    </w:p>
    <w:p w14:paraId="57DED895">
      <w:pPr>
        <w:keepNext w:val="0"/>
        <w:keepLines w:val="0"/>
        <w:pageBreakBefore w:val="0"/>
        <w:shd w:val="clear"/>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rPr>
      </w:pPr>
      <w:r>
        <w:rPr>
          <w:rFonts w:asciiTheme="minorEastAsia" w:hAnsiTheme="minorEastAsia"/>
          <w:kern w:val="0"/>
          <w:sz w:val="24"/>
          <w:szCs w:val="24"/>
        </w:rPr>
        <w:t>法定代表人或授权代表：（签字）</w:t>
      </w:r>
    </w:p>
    <w:p w14:paraId="7989D47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caps/>
          <w:kern w:val="0"/>
          <w:sz w:val="32"/>
          <w:szCs w:val="32"/>
        </w:rPr>
      </w:pPr>
      <w:r>
        <w:rPr>
          <w:rFonts w:cs="Times New Roman" w:asciiTheme="minorEastAsia" w:hAnsiTheme="minorEastAsia"/>
          <w:kern w:val="0"/>
          <w:sz w:val="24"/>
          <w:szCs w:val="24"/>
        </w:rPr>
        <w:t>日期：</w:t>
      </w:r>
    </w:p>
    <w:p w14:paraId="0F36FB69">
      <w:pPr>
        <w:keepNext w:val="0"/>
        <w:keepLines w:val="0"/>
        <w:pageBreakBefore w:val="0"/>
        <w:shd w:val="clear"/>
        <w:kinsoku/>
        <w:wordWrap/>
        <w:overflowPunct/>
        <w:topLinePunct w:val="0"/>
        <w:bidi w:val="0"/>
        <w:adjustRightInd w:val="0"/>
        <w:spacing w:line="500" w:lineRule="exact"/>
        <w:ind w:left="0" w:leftChars="0" w:right="0" w:rightChars="0" w:firstLine="640" w:firstLineChars="200"/>
        <w:jc w:val="left"/>
        <w:textAlignment w:val="baseline"/>
        <w:rPr>
          <w:rFonts w:cs="Times New Roman" w:asciiTheme="minorEastAsia" w:hAnsiTheme="minorEastAsia"/>
          <w:kern w:val="0"/>
          <w:sz w:val="24"/>
          <w:szCs w:val="24"/>
        </w:rPr>
      </w:pPr>
      <w:r>
        <w:rPr>
          <w:rFonts w:cs="Calibri" w:asciiTheme="minorEastAsia" w:hAnsiTheme="minorEastAsia"/>
          <w:caps/>
          <w:kern w:val="0"/>
          <w:sz w:val="32"/>
          <w:szCs w:val="32"/>
        </w:rPr>
        <w:br w:type="page"/>
      </w:r>
    </w:p>
    <w:p w14:paraId="1D105EF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cs="Times New Roman" w:asciiTheme="minorEastAsia" w:hAnsiTheme="minorEastAsia" w:eastAsiaTheme="minorEastAsia"/>
          <w:b/>
          <w:caps/>
          <w:kern w:val="0"/>
          <w:sz w:val="28"/>
          <w:szCs w:val="28"/>
          <w:lang w:eastAsia="zh-CN"/>
        </w:rPr>
      </w:pPr>
      <w:r>
        <w:rPr>
          <w:rFonts w:cs="Times New Roman" w:asciiTheme="minorEastAsia" w:hAnsiTheme="minorEastAsia"/>
          <w:b/>
          <w:caps/>
          <w:kern w:val="0"/>
          <w:sz w:val="28"/>
          <w:szCs w:val="28"/>
        </w:rPr>
        <w:t>附件</w:t>
      </w:r>
      <w:r>
        <w:rPr>
          <w:rFonts w:hint="eastAsia" w:cs="Times New Roman" w:asciiTheme="minorEastAsia" w:hAnsiTheme="minorEastAsia"/>
          <w:b/>
          <w:caps/>
          <w:kern w:val="0"/>
          <w:sz w:val="28"/>
          <w:szCs w:val="28"/>
          <w:lang w:val="en-US" w:eastAsia="zh-CN"/>
        </w:rPr>
        <w:t>7</w:t>
      </w:r>
    </w:p>
    <w:p w14:paraId="23403556">
      <w:pPr>
        <w:pStyle w:val="10"/>
        <w:keepNext w:val="0"/>
        <w:keepLines w:val="0"/>
        <w:pageBreakBefore w:val="0"/>
        <w:shd w:val="clear"/>
        <w:kinsoku/>
        <w:wordWrap/>
        <w:overflowPunct/>
        <w:topLinePunct w:val="0"/>
        <w:bidi w:val="0"/>
        <w:spacing w:line="500" w:lineRule="exact"/>
        <w:ind w:left="0" w:leftChars="0" w:right="0" w:rightChars="0"/>
      </w:pPr>
    </w:p>
    <w:p w14:paraId="4350E0D2">
      <w:pPr>
        <w:keepNext w:val="0"/>
        <w:keepLines w:val="0"/>
        <w:pageBreakBefore w:val="0"/>
        <w:shd w:val="clear"/>
        <w:kinsoku/>
        <w:wordWrap/>
        <w:overflowPunct/>
        <w:topLinePunct w:val="0"/>
        <w:bidi w:val="0"/>
        <w:adjustRightInd w:val="0"/>
        <w:spacing w:line="500" w:lineRule="exact"/>
        <w:ind w:left="0" w:leftChars="0" w:right="0" w:rightChars="0"/>
        <w:jc w:val="center"/>
        <w:textAlignment w:val="baseline"/>
        <w:rPr>
          <w:rFonts w:cs="Times New Roman" w:asciiTheme="minorEastAsia" w:hAnsiTheme="minorEastAsia"/>
          <w:b/>
          <w:bCs/>
          <w:kern w:val="0"/>
          <w:sz w:val="28"/>
          <w:szCs w:val="28"/>
        </w:rPr>
      </w:pPr>
      <w:r>
        <w:rPr>
          <w:rFonts w:hint="eastAsia" w:asciiTheme="minorEastAsia" w:hAnsiTheme="minorEastAsia"/>
          <w:b/>
          <w:bCs/>
          <w:sz w:val="28"/>
          <w:szCs w:val="28"/>
        </w:rPr>
        <w:t>响应</w:t>
      </w:r>
      <w:r>
        <w:rPr>
          <w:rFonts w:cs="Times New Roman" w:asciiTheme="minorEastAsia" w:hAnsiTheme="minorEastAsia"/>
          <w:b/>
          <w:bCs/>
          <w:caps/>
          <w:kern w:val="0"/>
          <w:sz w:val="28"/>
          <w:szCs w:val="28"/>
        </w:rPr>
        <w:t>承诺书</w:t>
      </w:r>
    </w:p>
    <w:p w14:paraId="0BBDD415">
      <w:pPr>
        <w:keepNext w:val="0"/>
        <w:keepLines w:val="0"/>
        <w:pageBreakBefore w:val="0"/>
        <w:shd w:val="clear"/>
        <w:kinsoku/>
        <w:wordWrap/>
        <w:overflowPunct/>
        <w:topLinePunct w:val="0"/>
        <w:bidi w:val="0"/>
        <w:adjustRightInd w:val="0"/>
        <w:spacing w:line="500" w:lineRule="exact"/>
        <w:ind w:left="0" w:leftChars="0" w:right="0" w:rightChars="0"/>
        <w:jc w:val="left"/>
        <w:textAlignment w:val="baseline"/>
        <w:rPr>
          <w:rFonts w:cs="Times New Roman" w:asciiTheme="minorEastAsia" w:hAnsiTheme="minorEastAsia"/>
          <w:kern w:val="0"/>
          <w:sz w:val="24"/>
          <w:szCs w:val="24"/>
        </w:rPr>
      </w:pPr>
    </w:p>
    <w:p w14:paraId="41135CDD">
      <w:pPr>
        <w:keepNext w:val="0"/>
        <w:keepLines w:val="0"/>
        <w:pageBreakBefore w:val="0"/>
        <w:shd w:val="clear"/>
        <w:kinsoku/>
        <w:wordWrap/>
        <w:overflowPunct/>
        <w:topLinePunct w:val="0"/>
        <w:bidi w:val="0"/>
        <w:adjustRightInd w:val="0"/>
        <w:spacing w:line="500" w:lineRule="exact"/>
        <w:ind w:left="0" w:leftChars="0" w:right="0" w:rightChars="0"/>
        <w:jc w:val="left"/>
        <w:textAlignment w:val="baseline"/>
        <w:rPr>
          <w:rFonts w:cs="Times New Roman" w:asciiTheme="minorEastAsia" w:hAnsiTheme="minorEastAsia"/>
          <w:b/>
          <w:kern w:val="0"/>
          <w:sz w:val="24"/>
          <w:szCs w:val="24"/>
        </w:rPr>
      </w:pPr>
      <w:r>
        <w:rPr>
          <w:rFonts w:cs="Times New Roman" w:asciiTheme="minorEastAsia" w:hAnsiTheme="minorEastAsia"/>
          <w:kern w:val="0"/>
          <w:sz w:val="24"/>
          <w:szCs w:val="24"/>
        </w:rPr>
        <w:t>致：</w:t>
      </w:r>
      <w:r>
        <w:rPr>
          <w:rFonts w:hint="eastAsia" w:cs="Times New Roman" w:asciiTheme="minorEastAsia" w:hAnsiTheme="minorEastAsia"/>
          <w:bCs/>
          <w:kern w:val="0"/>
          <w:sz w:val="24"/>
          <w:szCs w:val="24"/>
        </w:rPr>
        <w:t>通用技术哈量公司</w:t>
      </w:r>
    </w:p>
    <w:p w14:paraId="46EC0E06">
      <w:pPr>
        <w:keepNext w:val="0"/>
        <w:keepLines w:val="0"/>
        <w:pageBreakBefore w:val="0"/>
        <w:shd w:val="clear"/>
        <w:tabs>
          <w:tab w:val="left" w:pos="5580"/>
        </w:tabs>
        <w:kinsoku/>
        <w:wordWrap/>
        <w:overflowPunct/>
        <w:topLinePunct w:val="0"/>
        <w:bidi w:val="0"/>
        <w:spacing w:line="500" w:lineRule="exact"/>
        <w:ind w:left="0" w:leftChars="0" w:right="0" w:rightChars="0"/>
        <w:rPr>
          <w:rFonts w:asciiTheme="minorEastAsia" w:hAnsiTheme="minorEastAsia"/>
          <w:b/>
          <w:kern w:val="0"/>
          <w:szCs w:val="24"/>
        </w:rPr>
      </w:pPr>
    </w:p>
    <w:p w14:paraId="29FA4FF5">
      <w:pPr>
        <w:keepNext w:val="0"/>
        <w:keepLines w:val="0"/>
        <w:pageBreakBefore w:val="0"/>
        <w:shd w:val="clear"/>
        <w:tabs>
          <w:tab w:val="left" w:pos="5580"/>
        </w:tabs>
        <w:kinsoku/>
        <w:wordWrap/>
        <w:overflowPunct/>
        <w:topLinePunct w:val="0"/>
        <w:bidi w:val="0"/>
        <w:spacing w:line="500" w:lineRule="exact"/>
        <w:ind w:left="0" w:leftChars="0" w:right="0" w:rightChars="0" w:firstLine="600" w:firstLineChars="250"/>
        <w:rPr>
          <w:rFonts w:asciiTheme="minorEastAsia" w:hAnsiTheme="minorEastAsia"/>
          <w:kern w:val="0"/>
          <w:sz w:val="24"/>
          <w:szCs w:val="24"/>
        </w:rPr>
      </w:pPr>
      <w:r>
        <w:rPr>
          <w:rFonts w:asciiTheme="minorEastAsia" w:hAnsiTheme="minorEastAsia"/>
          <w:kern w:val="0"/>
          <w:sz w:val="24"/>
          <w:szCs w:val="24"/>
        </w:rPr>
        <w:t>我方郑重承诺：本</w:t>
      </w:r>
      <w:r>
        <w:rPr>
          <w:rFonts w:hint="eastAsia" w:asciiTheme="minorEastAsia" w:hAnsiTheme="minorEastAsia"/>
          <w:sz w:val="24"/>
          <w:szCs w:val="24"/>
        </w:rPr>
        <w:t>响应</w:t>
      </w:r>
      <w:r>
        <w:rPr>
          <w:rFonts w:asciiTheme="minorEastAsia" w:hAnsiTheme="minorEastAsia"/>
          <w:kern w:val="0"/>
          <w:sz w:val="24"/>
          <w:szCs w:val="24"/>
        </w:rPr>
        <w:t>文件中提供的所有资料是真实合法的，没有不实的描述、承诺或者伪造、变造的情形。业绩证明材料中提供的甲方联系方式可供贵方随时查证合同的真实性。如果我方在本项目</w:t>
      </w:r>
      <w:r>
        <w:rPr>
          <w:rFonts w:hint="eastAsia" w:asciiTheme="minorEastAsia" w:hAnsiTheme="minorEastAsia"/>
          <w:sz w:val="24"/>
          <w:szCs w:val="24"/>
        </w:rPr>
        <w:t>响应</w:t>
      </w:r>
      <w:r>
        <w:rPr>
          <w:rFonts w:asciiTheme="minorEastAsia" w:hAnsiTheme="minorEastAsia"/>
          <w:kern w:val="0"/>
          <w:sz w:val="24"/>
          <w:szCs w:val="24"/>
        </w:rPr>
        <w:t>文件中提供虚假资料，本</w:t>
      </w:r>
      <w:r>
        <w:rPr>
          <w:rFonts w:hint="eastAsia" w:asciiTheme="minorEastAsia" w:hAnsiTheme="minorEastAsia"/>
          <w:sz w:val="24"/>
          <w:szCs w:val="24"/>
        </w:rPr>
        <w:t>响应</w:t>
      </w:r>
      <w:r>
        <w:rPr>
          <w:rFonts w:asciiTheme="minorEastAsia" w:hAnsiTheme="minorEastAsia"/>
          <w:kern w:val="0"/>
          <w:sz w:val="24"/>
          <w:szCs w:val="24"/>
        </w:rPr>
        <w:t>文件无效，同时将自愿不再参与</w:t>
      </w:r>
      <w:r>
        <w:rPr>
          <w:rFonts w:hint="eastAsia" w:asciiTheme="minorEastAsia" w:hAnsiTheme="minorEastAsia"/>
          <w:kern w:val="0"/>
          <w:sz w:val="24"/>
          <w:szCs w:val="24"/>
        </w:rPr>
        <w:t>采购</w:t>
      </w:r>
      <w:r>
        <w:rPr>
          <w:rFonts w:asciiTheme="minorEastAsia" w:hAnsiTheme="minorEastAsia"/>
          <w:kern w:val="0"/>
          <w:sz w:val="24"/>
          <w:szCs w:val="24"/>
        </w:rPr>
        <w:t>活动，并承担由此带来的一切法律后果。</w:t>
      </w:r>
    </w:p>
    <w:p w14:paraId="78EE6E4D">
      <w:pPr>
        <w:keepNext w:val="0"/>
        <w:keepLines w:val="0"/>
        <w:pageBreakBefore w:val="0"/>
        <w:shd w:val="clear"/>
        <w:tabs>
          <w:tab w:val="left" w:pos="5580"/>
        </w:tabs>
        <w:kinsoku/>
        <w:wordWrap/>
        <w:overflowPunct/>
        <w:topLinePunct w:val="0"/>
        <w:bidi w:val="0"/>
        <w:spacing w:line="500" w:lineRule="exact"/>
        <w:ind w:left="420" w:leftChars="0" w:right="0" w:rightChars="0" w:hanging="420" w:hangingChars="200"/>
        <w:rPr>
          <w:rFonts w:asciiTheme="minorEastAsia" w:hAnsiTheme="minorEastAsia"/>
          <w:kern w:val="0"/>
        </w:rPr>
      </w:pPr>
    </w:p>
    <w:p w14:paraId="5FE70BFC">
      <w:pPr>
        <w:keepNext w:val="0"/>
        <w:keepLines w:val="0"/>
        <w:pageBreakBefore w:val="0"/>
        <w:shd w:val="clear"/>
        <w:tabs>
          <w:tab w:val="left" w:pos="5580"/>
        </w:tabs>
        <w:kinsoku/>
        <w:wordWrap/>
        <w:overflowPunct/>
        <w:topLinePunct w:val="0"/>
        <w:bidi w:val="0"/>
        <w:spacing w:line="500" w:lineRule="exact"/>
        <w:ind w:left="420" w:leftChars="0" w:right="0" w:rightChars="0" w:hanging="420" w:hangingChars="200"/>
        <w:rPr>
          <w:rFonts w:asciiTheme="minorEastAsia" w:hAnsiTheme="minorEastAsia"/>
          <w:kern w:val="0"/>
        </w:rPr>
      </w:pPr>
    </w:p>
    <w:p w14:paraId="4C8C07DD">
      <w:pPr>
        <w:keepNext w:val="0"/>
        <w:keepLines w:val="0"/>
        <w:pageBreakBefore w:val="0"/>
        <w:shd w:val="clear"/>
        <w:tabs>
          <w:tab w:val="left" w:pos="5580"/>
        </w:tabs>
        <w:kinsoku/>
        <w:wordWrap/>
        <w:overflowPunct/>
        <w:topLinePunct w:val="0"/>
        <w:bidi w:val="0"/>
        <w:spacing w:line="500" w:lineRule="exact"/>
        <w:ind w:left="420" w:leftChars="0" w:right="0" w:rightChars="0" w:hanging="420" w:hangingChars="200"/>
        <w:rPr>
          <w:rFonts w:asciiTheme="minorEastAsia" w:hAnsiTheme="minorEastAsia"/>
          <w:kern w:val="0"/>
        </w:rPr>
      </w:pPr>
    </w:p>
    <w:p w14:paraId="71BEFA4C">
      <w:pPr>
        <w:keepNext w:val="0"/>
        <w:keepLines w:val="0"/>
        <w:pageBreakBefore w:val="0"/>
        <w:shd w:val="clear"/>
        <w:tabs>
          <w:tab w:val="left" w:pos="5580"/>
        </w:tabs>
        <w:kinsoku/>
        <w:wordWrap/>
        <w:overflowPunct/>
        <w:topLinePunct w:val="0"/>
        <w:bidi w:val="0"/>
        <w:spacing w:line="500" w:lineRule="exact"/>
        <w:ind w:left="420" w:leftChars="0" w:right="0" w:rightChars="0" w:hanging="420" w:hangingChars="200"/>
        <w:rPr>
          <w:rFonts w:asciiTheme="minorEastAsia" w:hAnsiTheme="minorEastAsia"/>
          <w:kern w:val="0"/>
        </w:rPr>
      </w:pPr>
    </w:p>
    <w:p w14:paraId="132C97F4">
      <w:pPr>
        <w:keepNext w:val="0"/>
        <w:keepLines w:val="0"/>
        <w:pageBreakBefore w:val="0"/>
        <w:shd w:val="clear"/>
        <w:tabs>
          <w:tab w:val="left" w:pos="5580"/>
        </w:tabs>
        <w:kinsoku/>
        <w:wordWrap/>
        <w:overflowPunct/>
        <w:topLinePunct w:val="0"/>
        <w:bidi w:val="0"/>
        <w:spacing w:line="500" w:lineRule="exact"/>
        <w:ind w:left="420" w:leftChars="0" w:right="0" w:rightChars="0" w:hanging="420" w:hangingChars="200"/>
        <w:rPr>
          <w:rFonts w:asciiTheme="minorEastAsia" w:hAnsiTheme="minorEastAsia"/>
          <w:kern w:val="0"/>
        </w:rPr>
      </w:pPr>
    </w:p>
    <w:p w14:paraId="5A4803C3">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kern w:val="0"/>
          <w:sz w:val="24"/>
          <w:szCs w:val="24"/>
        </w:rPr>
      </w:pPr>
      <w:r>
        <w:rPr>
          <w:rFonts w:hint="eastAsia" w:asciiTheme="minorEastAsia" w:hAnsiTheme="minorEastAsia"/>
          <w:kern w:val="0"/>
          <w:sz w:val="24"/>
          <w:szCs w:val="24"/>
        </w:rPr>
        <w:t>响应</w:t>
      </w:r>
      <w:r>
        <w:rPr>
          <w:rFonts w:asciiTheme="minorEastAsia" w:hAnsiTheme="minorEastAsia"/>
          <w:kern w:val="0"/>
          <w:sz w:val="24"/>
          <w:szCs w:val="24"/>
        </w:rPr>
        <w:t>人</w:t>
      </w:r>
      <w:r>
        <w:rPr>
          <w:rFonts w:hint="eastAsia" w:asciiTheme="minorEastAsia" w:hAnsiTheme="minorEastAsia"/>
          <w:kern w:val="0"/>
          <w:sz w:val="24"/>
          <w:szCs w:val="24"/>
          <w:lang w:eastAsia="zh-CN"/>
        </w:rPr>
        <w:t>（</w:t>
      </w:r>
      <w:r>
        <w:rPr>
          <w:rFonts w:asciiTheme="minorEastAsia" w:hAnsiTheme="minorEastAsia"/>
          <w:kern w:val="0"/>
          <w:sz w:val="24"/>
          <w:szCs w:val="24"/>
        </w:rPr>
        <w:t>盖章</w:t>
      </w:r>
      <w:r>
        <w:rPr>
          <w:rFonts w:hint="eastAsia" w:asciiTheme="minorEastAsia" w:hAnsiTheme="minorEastAsia"/>
          <w:kern w:val="0"/>
          <w:sz w:val="24"/>
          <w:szCs w:val="24"/>
          <w:lang w:eastAsia="zh-CN"/>
        </w:rPr>
        <w:t>）</w:t>
      </w:r>
      <w:r>
        <w:rPr>
          <w:rFonts w:asciiTheme="minorEastAsia" w:hAnsiTheme="minorEastAsia"/>
          <w:kern w:val="0"/>
          <w:sz w:val="24"/>
          <w:szCs w:val="24"/>
        </w:rPr>
        <w:t>：</w:t>
      </w:r>
    </w:p>
    <w:p w14:paraId="5208FDCF">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kern w:val="0"/>
          <w:sz w:val="24"/>
          <w:szCs w:val="24"/>
        </w:rPr>
      </w:pPr>
      <w:r>
        <w:rPr>
          <w:rFonts w:hint="eastAsia" w:asciiTheme="minorEastAsia" w:hAnsiTheme="minorEastAsia"/>
          <w:kern w:val="0"/>
          <w:sz w:val="24"/>
          <w:szCs w:val="24"/>
        </w:rPr>
        <w:t>响应</w:t>
      </w:r>
      <w:r>
        <w:rPr>
          <w:rFonts w:asciiTheme="minorEastAsia" w:hAnsiTheme="minorEastAsia"/>
          <w:kern w:val="0"/>
          <w:sz w:val="24"/>
          <w:szCs w:val="24"/>
        </w:rPr>
        <w:t>人授权代表签字：</w:t>
      </w:r>
    </w:p>
    <w:p w14:paraId="4E688E17">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kern w:val="0"/>
          <w:sz w:val="24"/>
          <w:szCs w:val="24"/>
        </w:rPr>
      </w:pPr>
      <w:r>
        <w:rPr>
          <w:rFonts w:asciiTheme="minorEastAsia" w:hAnsiTheme="minorEastAsia"/>
          <w:kern w:val="0"/>
          <w:sz w:val="24"/>
          <w:szCs w:val="24"/>
        </w:rPr>
        <w:t>日期：</w:t>
      </w:r>
    </w:p>
    <w:p w14:paraId="0F996746">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10893F34">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5D41B985">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6DE336F7">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148EBE9D">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2C7AAB62">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73798F05">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6D54062B">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2D38E430">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022004BC">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bCs/>
          <w:sz w:val="24"/>
          <w:szCs w:val="24"/>
          <w:lang w:val="en-US"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8</w:t>
      </w:r>
    </w:p>
    <w:p w14:paraId="6EA5E8E9">
      <w:pPr>
        <w:keepNext w:val="0"/>
        <w:keepLines w:val="0"/>
        <w:pageBreakBefore w:val="0"/>
        <w:shd w:val="clear"/>
        <w:kinsoku/>
        <w:wordWrap/>
        <w:overflowPunct/>
        <w:topLinePunct w:val="0"/>
        <w:bidi w:val="0"/>
        <w:spacing w:line="500" w:lineRule="exact"/>
        <w:ind w:left="0" w:leftChars="0" w:right="0" w:rightChars="0" w:firstLine="3373" w:firstLineChars="1200"/>
        <w:rPr>
          <w:rFonts w:ascii="宋体" w:hAnsi="宋体" w:eastAsia="宋体" w:cs="宋体"/>
          <w:b/>
          <w:sz w:val="28"/>
          <w:szCs w:val="28"/>
        </w:rPr>
      </w:pPr>
      <w:r>
        <w:rPr>
          <w:rFonts w:hint="eastAsia" w:ascii="宋体" w:hAnsi="宋体" w:eastAsia="宋体" w:cs="宋体"/>
          <w:b/>
          <w:sz w:val="28"/>
          <w:szCs w:val="28"/>
          <w:lang w:eastAsia="zh-CN"/>
        </w:rPr>
        <w:t>其他</w:t>
      </w:r>
      <w:r>
        <w:rPr>
          <w:rFonts w:hint="eastAsia" w:ascii="宋体" w:hAnsi="宋体" w:eastAsia="宋体" w:cs="宋体"/>
          <w:b/>
          <w:sz w:val="28"/>
          <w:szCs w:val="28"/>
        </w:rPr>
        <w:t>响应资料</w:t>
      </w:r>
    </w:p>
    <w:p w14:paraId="5ED9FECC">
      <w:pPr>
        <w:keepNext w:val="0"/>
        <w:keepLines w:val="0"/>
        <w:pageBreakBefore w:val="0"/>
        <w:shd w:val="clear"/>
        <w:kinsoku/>
        <w:wordWrap/>
        <w:overflowPunct/>
        <w:topLinePunct w:val="0"/>
        <w:bidi w:val="0"/>
        <w:spacing w:line="500" w:lineRule="exact"/>
        <w:ind w:left="0" w:leftChars="0" w:right="0" w:rightChars="0"/>
        <w:rPr>
          <w:rFonts w:ascii="宋体" w:hAnsi="宋体" w:eastAsia="宋体" w:cs="宋体"/>
          <w:bCs/>
          <w:sz w:val="24"/>
          <w:szCs w:val="24"/>
        </w:rPr>
      </w:pPr>
    </w:p>
    <w:p w14:paraId="22827E98">
      <w:pPr>
        <w:keepNext w:val="0"/>
        <w:keepLines w:val="0"/>
        <w:pageBreakBefore w:val="0"/>
        <w:shd w:val="clear"/>
        <w:tabs>
          <w:tab w:val="left" w:pos="5580"/>
        </w:tabs>
        <w:kinsoku/>
        <w:wordWrap/>
        <w:overflowPunct/>
        <w:topLinePunct w:val="0"/>
        <w:bidi w:val="0"/>
        <w:spacing w:line="500" w:lineRule="exact"/>
        <w:ind w:left="0" w:leftChars="0" w:right="0" w:rightChars="0"/>
        <w:jc w:val="left"/>
        <w:rPr>
          <w:rFonts w:hint="eastAsia" w:asciiTheme="minorEastAsia" w:hAnsiTheme="minorEastAsia"/>
          <w:kern w:val="0"/>
          <w:sz w:val="24"/>
          <w:szCs w:val="24"/>
          <w:lang w:eastAsia="zh-CN"/>
        </w:rPr>
      </w:pPr>
      <w:r>
        <w:rPr>
          <w:rFonts w:hint="eastAsia" w:asciiTheme="minorEastAsia" w:hAnsiTheme="minorEastAsia"/>
          <w:kern w:val="0"/>
          <w:sz w:val="24"/>
          <w:szCs w:val="24"/>
          <w:lang w:eastAsia="zh-CN"/>
        </w:rPr>
        <w:t>供应商结合项目要求，自行介绍公司人员</w:t>
      </w:r>
      <w:r>
        <w:rPr>
          <w:rFonts w:hint="eastAsia" w:asciiTheme="minorEastAsia" w:hAnsiTheme="minorEastAsia"/>
          <w:kern w:val="0"/>
          <w:sz w:val="24"/>
          <w:szCs w:val="24"/>
          <w:lang w:val="en-US" w:eastAsia="zh-CN"/>
        </w:rPr>
        <w:t>组成</w:t>
      </w:r>
      <w:r>
        <w:rPr>
          <w:rFonts w:hint="eastAsia" w:asciiTheme="minorEastAsia" w:hAnsiTheme="minorEastAsia"/>
          <w:kern w:val="0"/>
          <w:sz w:val="24"/>
          <w:szCs w:val="24"/>
          <w:lang w:eastAsia="zh-CN"/>
        </w:rPr>
        <w:t>、</w:t>
      </w:r>
      <w:r>
        <w:rPr>
          <w:rFonts w:hint="eastAsia" w:asciiTheme="minorEastAsia" w:hAnsiTheme="minorEastAsia"/>
          <w:kern w:val="0"/>
          <w:sz w:val="24"/>
          <w:szCs w:val="24"/>
          <w:lang w:val="en-US" w:eastAsia="zh-CN"/>
        </w:rPr>
        <w:t>施工</w:t>
      </w:r>
      <w:r>
        <w:rPr>
          <w:rFonts w:hint="eastAsia" w:asciiTheme="minorEastAsia" w:hAnsiTheme="minorEastAsia"/>
          <w:kern w:val="0"/>
          <w:sz w:val="24"/>
          <w:szCs w:val="24"/>
          <w:lang w:eastAsia="zh-CN"/>
        </w:rPr>
        <w:t>能力、</w:t>
      </w:r>
      <w:r>
        <w:rPr>
          <w:rFonts w:hint="eastAsia" w:asciiTheme="minorEastAsia" w:hAnsiTheme="minorEastAsia"/>
          <w:kern w:val="0"/>
          <w:sz w:val="24"/>
          <w:szCs w:val="24"/>
          <w:lang w:val="en-US" w:eastAsia="zh-CN"/>
        </w:rPr>
        <w:t>设备配置</w:t>
      </w:r>
      <w:r>
        <w:rPr>
          <w:rFonts w:hint="eastAsia" w:asciiTheme="minorEastAsia" w:hAnsiTheme="minorEastAsia"/>
          <w:kern w:val="0"/>
          <w:sz w:val="24"/>
          <w:szCs w:val="24"/>
          <w:lang w:eastAsia="zh-CN"/>
        </w:rPr>
        <w:t>等内容。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DD5"/>
    <w:rsid w:val="00010760"/>
    <w:rsid w:val="00065181"/>
    <w:rsid w:val="00066474"/>
    <w:rsid w:val="000730DF"/>
    <w:rsid w:val="000740BF"/>
    <w:rsid w:val="000852AD"/>
    <w:rsid w:val="000B0033"/>
    <w:rsid w:val="000B20C2"/>
    <w:rsid w:val="000C7F70"/>
    <w:rsid w:val="000F285F"/>
    <w:rsid w:val="00104E85"/>
    <w:rsid w:val="00112F28"/>
    <w:rsid w:val="00146042"/>
    <w:rsid w:val="00170963"/>
    <w:rsid w:val="00182AB8"/>
    <w:rsid w:val="00183385"/>
    <w:rsid w:val="001938E6"/>
    <w:rsid w:val="001B0054"/>
    <w:rsid w:val="001D2E79"/>
    <w:rsid w:val="001D7DE4"/>
    <w:rsid w:val="001F590B"/>
    <w:rsid w:val="0023002B"/>
    <w:rsid w:val="00241E72"/>
    <w:rsid w:val="0024644C"/>
    <w:rsid w:val="00260192"/>
    <w:rsid w:val="00270867"/>
    <w:rsid w:val="00292562"/>
    <w:rsid w:val="002A04F8"/>
    <w:rsid w:val="002D4FF3"/>
    <w:rsid w:val="00326DAE"/>
    <w:rsid w:val="00352197"/>
    <w:rsid w:val="00360808"/>
    <w:rsid w:val="00370250"/>
    <w:rsid w:val="00385059"/>
    <w:rsid w:val="00387609"/>
    <w:rsid w:val="003A30D9"/>
    <w:rsid w:val="003C448C"/>
    <w:rsid w:val="003F0DEE"/>
    <w:rsid w:val="00420C08"/>
    <w:rsid w:val="00447746"/>
    <w:rsid w:val="004563E2"/>
    <w:rsid w:val="0047059D"/>
    <w:rsid w:val="00490F89"/>
    <w:rsid w:val="004C6B53"/>
    <w:rsid w:val="004F3F65"/>
    <w:rsid w:val="00535CE7"/>
    <w:rsid w:val="00566149"/>
    <w:rsid w:val="00596130"/>
    <w:rsid w:val="005972A9"/>
    <w:rsid w:val="005F0AB0"/>
    <w:rsid w:val="005F2597"/>
    <w:rsid w:val="00622E60"/>
    <w:rsid w:val="00635CFE"/>
    <w:rsid w:val="00636951"/>
    <w:rsid w:val="00650159"/>
    <w:rsid w:val="006602D8"/>
    <w:rsid w:val="00676193"/>
    <w:rsid w:val="006C131F"/>
    <w:rsid w:val="006D5DD5"/>
    <w:rsid w:val="0072446F"/>
    <w:rsid w:val="00725343"/>
    <w:rsid w:val="00726C7E"/>
    <w:rsid w:val="00730CEC"/>
    <w:rsid w:val="00770061"/>
    <w:rsid w:val="0077728F"/>
    <w:rsid w:val="00797CC2"/>
    <w:rsid w:val="007A42DA"/>
    <w:rsid w:val="007B64C5"/>
    <w:rsid w:val="00814ABA"/>
    <w:rsid w:val="00820D01"/>
    <w:rsid w:val="00825F06"/>
    <w:rsid w:val="00840354"/>
    <w:rsid w:val="00841C8D"/>
    <w:rsid w:val="008939DE"/>
    <w:rsid w:val="00893E12"/>
    <w:rsid w:val="008960DB"/>
    <w:rsid w:val="008C78F8"/>
    <w:rsid w:val="008D404C"/>
    <w:rsid w:val="008F085A"/>
    <w:rsid w:val="00927E64"/>
    <w:rsid w:val="00935E0F"/>
    <w:rsid w:val="00974D3E"/>
    <w:rsid w:val="009859F4"/>
    <w:rsid w:val="00991D27"/>
    <w:rsid w:val="009B29BB"/>
    <w:rsid w:val="009C3B59"/>
    <w:rsid w:val="009E0603"/>
    <w:rsid w:val="00A43BE3"/>
    <w:rsid w:val="00A641C7"/>
    <w:rsid w:val="00A86012"/>
    <w:rsid w:val="00AA1081"/>
    <w:rsid w:val="00AD2977"/>
    <w:rsid w:val="00B266BD"/>
    <w:rsid w:val="00B469EA"/>
    <w:rsid w:val="00B64276"/>
    <w:rsid w:val="00B649C5"/>
    <w:rsid w:val="00B70E0A"/>
    <w:rsid w:val="00B76262"/>
    <w:rsid w:val="00B86E20"/>
    <w:rsid w:val="00BA4C33"/>
    <w:rsid w:val="00BE1D2F"/>
    <w:rsid w:val="00CB7568"/>
    <w:rsid w:val="00CC6BEE"/>
    <w:rsid w:val="00CE76D7"/>
    <w:rsid w:val="00CE7FD3"/>
    <w:rsid w:val="00CF744F"/>
    <w:rsid w:val="00D44E7E"/>
    <w:rsid w:val="00D572D0"/>
    <w:rsid w:val="00D66160"/>
    <w:rsid w:val="00D70F94"/>
    <w:rsid w:val="00D75210"/>
    <w:rsid w:val="00D84640"/>
    <w:rsid w:val="00D9403A"/>
    <w:rsid w:val="00DE542B"/>
    <w:rsid w:val="00E3607A"/>
    <w:rsid w:val="00E42A88"/>
    <w:rsid w:val="00EB2582"/>
    <w:rsid w:val="00EF06CB"/>
    <w:rsid w:val="00EF122A"/>
    <w:rsid w:val="00F20EAC"/>
    <w:rsid w:val="00F730A5"/>
    <w:rsid w:val="00F94D96"/>
    <w:rsid w:val="00FE51C9"/>
    <w:rsid w:val="03A90A18"/>
    <w:rsid w:val="03B24C65"/>
    <w:rsid w:val="04357D70"/>
    <w:rsid w:val="04404903"/>
    <w:rsid w:val="0667543C"/>
    <w:rsid w:val="09486A9F"/>
    <w:rsid w:val="09622B61"/>
    <w:rsid w:val="0A0563F9"/>
    <w:rsid w:val="0AC43BFC"/>
    <w:rsid w:val="0B3A3EBE"/>
    <w:rsid w:val="0B3A5C6C"/>
    <w:rsid w:val="0D26294C"/>
    <w:rsid w:val="0ED71A24"/>
    <w:rsid w:val="0FD46936"/>
    <w:rsid w:val="10C76755"/>
    <w:rsid w:val="13276EB2"/>
    <w:rsid w:val="13DD7ADC"/>
    <w:rsid w:val="140E2149"/>
    <w:rsid w:val="18463B3B"/>
    <w:rsid w:val="185E046A"/>
    <w:rsid w:val="1B8F790E"/>
    <w:rsid w:val="1D654987"/>
    <w:rsid w:val="1E58645F"/>
    <w:rsid w:val="203C46E1"/>
    <w:rsid w:val="215A09BE"/>
    <w:rsid w:val="21BF6CED"/>
    <w:rsid w:val="22616928"/>
    <w:rsid w:val="226F439F"/>
    <w:rsid w:val="228577AB"/>
    <w:rsid w:val="22A540C7"/>
    <w:rsid w:val="23137077"/>
    <w:rsid w:val="2331574F"/>
    <w:rsid w:val="25793874"/>
    <w:rsid w:val="26B12A02"/>
    <w:rsid w:val="27323D42"/>
    <w:rsid w:val="27351CB2"/>
    <w:rsid w:val="274C0DA9"/>
    <w:rsid w:val="278542BB"/>
    <w:rsid w:val="27CF663D"/>
    <w:rsid w:val="27D03788"/>
    <w:rsid w:val="27D362D7"/>
    <w:rsid w:val="27E234BC"/>
    <w:rsid w:val="283B15B8"/>
    <w:rsid w:val="2A8820F8"/>
    <w:rsid w:val="2B155F73"/>
    <w:rsid w:val="2C7546FD"/>
    <w:rsid w:val="3192574D"/>
    <w:rsid w:val="328143E9"/>
    <w:rsid w:val="32A90964"/>
    <w:rsid w:val="32B1065A"/>
    <w:rsid w:val="32E5312C"/>
    <w:rsid w:val="34100929"/>
    <w:rsid w:val="34CE2DFE"/>
    <w:rsid w:val="355A401B"/>
    <w:rsid w:val="35900570"/>
    <w:rsid w:val="3595492B"/>
    <w:rsid w:val="37590B61"/>
    <w:rsid w:val="37677539"/>
    <w:rsid w:val="38EF6116"/>
    <w:rsid w:val="39394F28"/>
    <w:rsid w:val="399972E4"/>
    <w:rsid w:val="3B1344D0"/>
    <w:rsid w:val="3B9D5847"/>
    <w:rsid w:val="3D624A2B"/>
    <w:rsid w:val="3DC47569"/>
    <w:rsid w:val="3E8E0572"/>
    <w:rsid w:val="3FF02943"/>
    <w:rsid w:val="41467159"/>
    <w:rsid w:val="43931DE2"/>
    <w:rsid w:val="43EB474B"/>
    <w:rsid w:val="44231A85"/>
    <w:rsid w:val="451F76A5"/>
    <w:rsid w:val="452F716F"/>
    <w:rsid w:val="484F02A2"/>
    <w:rsid w:val="4A906A90"/>
    <w:rsid w:val="4CE33444"/>
    <w:rsid w:val="4DC0381A"/>
    <w:rsid w:val="4DDF3E76"/>
    <w:rsid w:val="4FB552C2"/>
    <w:rsid w:val="56FF681F"/>
    <w:rsid w:val="57201787"/>
    <w:rsid w:val="5745040D"/>
    <w:rsid w:val="579E2487"/>
    <w:rsid w:val="580F5BC6"/>
    <w:rsid w:val="58156E12"/>
    <w:rsid w:val="585B059D"/>
    <w:rsid w:val="58A65CBC"/>
    <w:rsid w:val="5A2055FA"/>
    <w:rsid w:val="5B5C40C1"/>
    <w:rsid w:val="5C981DBF"/>
    <w:rsid w:val="5CE52A62"/>
    <w:rsid w:val="5D0D6309"/>
    <w:rsid w:val="5D504448"/>
    <w:rsid w:val="5F8D4184"/>
    <w:rsid w:val="615A4DB0"/>
    <w:rsid w:val="617E615A"/>
    <w:rsid w:val="63DF6526"/>
    <w:rsid w:val="65530F79"/>
    <w:rsid w:val="66130149"/>
    <w:rsid w:val="66467A7C"/>
    <w:rsid w:val="68DC3356"/>
    <w:rsid w:val="692C119F"/>
    <w:rsid w:val="69540576"/>
    <w:rsid w:val="69EF0CCD"/>
    <w:rsid w:val="6BDF5315"/>
    <w:rsid w:val="6F377216"/>
    <w:rsid w:val="6FC8184E"/>
    <w:rsid w:val="70BC490B"/>
    <w:rsid w:val="70D46F23"/>
    <w:rsid w:val="70EB650A"/>
    <w:rsid w:val="715C2AFE"/>
    <w:rsid w:val="71E1692B"/>
    <w:rsid w:val="7235622E"/>
    <w:rsid w:val="745B39A7"/>
    <w:rsid w:val="767B0330"/>
    <w:rsid w:val="779A6594"/>
    <w:rsid w:val="797A037C"/>
    <w:rsid w:val="7A597956"/>
    <w:rsid w:val="7AA31C03"/>
    <w:rsid w:val="7B312609"/>
    <w:rsid w:val="7BAE11D3"/>
    <w:rsid w:val="7CC61BD9"/>
    <w:rsid w:val="7E1B1945"/>
    <w:rsid w:val="7E590DA0"/>
    <w:rsid w:val="7EBB6578"/>
    <w:rsid w:val="7ED4682F"/>
    <w:rsid w:val="7F0802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line="413" w:lineRule="auto"/>
      <w:outlineLvl w:val="1"/>
    </w:pPr>
    <w:rPr>
      <w:rFonts w:ascii="Arial" w:hAnsi="Arial" w:eastAsia="黑体"/>
      <w:sz w:val="32"/>
    </w:rPr>
  </w:style>
  <w:style w:type="paragraph" w:styleId="4">
    <w:name w:val="heading 3"/>
    <w:basedOn w:val="1"/>
    <w:next w:val="1"/>
    <w:qFormat/>
    <w:uiPriority w:val="0"/>
    <w:pPr>
      <w:keepNext/>
      <w:keepLines/>
      <w:spacing w:before="260" w:beforeLines="0" w:after="260" w:afterLines="0" w:line="416" w:lineRule="auto"/>
      <w:outlineLvl w:val="2"/>
    </w:pPr>
    <w:rPr>
      <w:b/>
      <w:sz w:val="32"/>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rPr>
  </w:style>
  <w:style w:type="paragraph" w:styleId="6">
    <w:name w:val="Body Text"/>
    <w:basedOn w:val="1"/>
    <w:qFormat/>
    <w:uiPriority w:val="0"/>
    <w:pPr>
      <w:autoSpaceDE w:val="0"/>
      <w:autoSpaceDN w:val="0"/>
      <w:spacing w:line="560" w:lineRule="exact"/>
      <w:jc w:val="both"/>
      <w:textAlignment w:val="auto"/>
    </w:pPr>
    <w:rPr>
      <w:rFonts w:hAnsi="宋体"/>
      <w:kern w:val="2"/>
      <w:position w:val="0"/>
      <w:sz w:val="32"/>
      <w:szCs w:val="24"/>
    </w:rPr>
  </w:style>
  <w:style w:type="paragraph" w:styleId="7">
    <w:name w:val="List 2"/>
    <w:basedOn w:val="1"/>
    <w:semiHidden/>
    <w:unhideWhenUsed/>
    <w:qFormat/>
    <w:uiPriority w:val="99"/>
    <w:pPr>
      <w:ind w:left="100" w:leftChars="200" w:hanging="200" w:hangingChars="200"/>
      <w:contextualSpacing/>
    </w:pPr>
    <w:rPr>
      <w:rFonts w:ascii="Times New Roman" w:hAnsi="Times New Roman" w:eastAsia="宋体" w:cs="Times New Roman"/>
      <w:szCs w:val="20"/>
    </w:rPr>
  </w:style>
  <w:style w:type="paragraph" w:styleId="8">
    <w:name w:val="Date"/>
    <w:basedOn w:val="1"/>
    <w:next w:val="1"/>
    <w:link w:val="28"/>
    <w:semiHidden/>
    <w:unhideWhenUsed/>
    <w:qFormat/>
    <w:uiPriority w:val="99"/>
    <w:pPr>
      <w:ind w:left="100" w:leftChars="2500"/>
    </w:pPr>
  </w:style>
  <w:style w:type="paragraph" w:styleId="9">
    <w:name w:val="Balloon Text"/>
    <w:basedOn w:val="1"/>
    <w:link w:val="30"/>
    <w:semiHidden/>
    <w:unhideWhenUsed/>
    <w:qFormat/>
    <w:uiPriority w:val="99"/>
    <w:rPr>
      <w:sz w:val="18"/>
      <w:szCs w:val="18"/>
    </w:rPr>
  </w:style>
  <w:style w:type="paragraph" w:styleId="10">
    <w:name w:val="footer"/>
    <w:basedOn w:val="1"/>
    <w:link w:val="27"/>
    <w:unhideWhenUsed/>
    <w:qFormat/>
    <w:uiPriority w:val="0"/>
    <w:pPr>
      <w:tabs>
        <w:tab w:val="center" w:pos="4153"/>
        <w:tab w:val="right" w:pos="8306"/>
      </w:tabs>
      <w:snapToGrid w:val="0"/>
      <w:jc w:val="left"/>
    </w:pPr>
    <w:rPr>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Title"/>
    <w:basedOn w:val="1"/>
    <w:next w:val="1"/>
    <w:link w:val="35"/>
    <w:qFormat/>
    <w:uiPriority w:val="10"/>
    <w:pPr>
      <w:spacing w:before="240" w:after="60"/>
      <w:jc w:val="center"/>
      <w:outlineLvl w:val="0"/>
    </w:pPr>
    <w:rPr>
      <w:rFonts w:eastAsia="宋体" w:asciiTheme="majorHAnsi" w:hAnsiTheme="majorHAnsi" w:cstheme="majorBidi"/>
      <w:b/>
      <w:bCs/>
      <w:sz w:val="32"/>
      <w:szCs w:val="32"/>
    </w:rPr>
  </w:style>
  <w:style w:type="table" w:styleId="15">
    <w:name w:val="Table Grid"/>
    <w:basedOn w:val="14"/>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FollowedHyperlink"/>
    <w:basedOn w:val="16"/>
    <w:semiHidden/>
    <w:unhideWhenUsed/>
    <w:qFormat/>
    <w:uiPriority w:val="99"/>
    <w:rPr>
      <w:color w:val="0066CC"/>
      <w:u w:val="none"/>
    </w:rPr>
  </w:style>
  <w:style w:type="character" w:styleId="19">
    <w:name w:val="HTML Definition"/>
    <w:basedOn w:val="16"/>
    <w:semiHidden/>
    <w:unhideWhenUsed/>
    <w:qFormat/>
    <w:uiPriority w:val="99"/>
    <w:rPr>
      <w:i/>
      <w:iCs/>
    </w:rPr>
  </w:style>
  <w:style w:type="character" w:styleId="20">
    <w:name w:val="Hyperlink"/>
    <w:basedOn w:val="16"/>
    <w:unhideWhenUsed/>
    <w:qFormat/>
    <w:uiPriority w:val="99"/>
    <w:rPr>
      <w:color w:val="0000FF" w:themeColor="hyperlink"/>
      <w:u w:val="single"/>
      <w14:textFill>
        <w14:solidFill>
          <w14:schemeClr w14:val="hlink"/>
        </w14:solidFill>
      </w14:textFill>
    </w:rPr>
  </w:style>
  <w:style w:type="character" w:styleId="21">
    <w:name w:val="HTML Code"/>
    <w:basedOn w:val="16"/>
    <w:semiHidden/>
    <w:unhideWhenUsed/>
    <w:qFormat/>
    <w:uiPriority w:val="99"/>
    <w:rPr>
      <w:rFonts w:hint="default" w:ascii="serif" w:hAnsi="serif" w:eastAsia="serif" w:cs="serif"/>
      <w:sz w:val="21"/>
      <w:szCs w:val="21"/>
    </w:rPr>
  </w:style>
  <w:style w:type="character" w:styleId="22">
    <w:name w:val="HTML Keyboard"/>
    <w:basedOn w:val="16"/>
    <w:semiHidden/>
    <w:unhideWhenUsed/>
    <w:qFormat/>
    <w:uiPriority w:val="99"/>
    <w:rPr>
      <w:rFonts w:ascii="serif" w:hAnsi="serif" w:eastAsia="serif" w:cs="serif"/>
      <w:sz w:val="21"/>
      <w:szCs w:val="21"/>
    </w:rPr>
  </w:style>
  <w:style w:type="character" w:styleId="23">
    <w:name w:val="HTML Sample"/>
    <w:basedOn w:val="16"/>
    <w:semiHidden/>
    <w:unhideWhenUsed/>
    <w:qFormat/>
    <w:uiPriority w:val="99"/>
    <w:rPr>
      <w:rFonts w:hint="default" w:ascii="serif" w:hAnsi="serif" w:eastAsia="serif" w:cs="serif"/>
      <w:sz w:val="21"/>
      <w:szCs w:val="21"/>
    </w:rPr>
  </w:style>
  <w:style w:type="paragraph" w:customStyle="1" w:styleId="24">
    <w:name w:val="章节题目"/>
    <w:basedOn w:val="25"/>
    <w:next w:val="1"/>
    <w:qFormat/>
    <w:uiPriority w:val="0"/>
    <w:pPr>
      <w:spacing w:before="720" w:after="400" w:line="540" w:lineRule="atLeast"/>
      <w:ind w:right="2160"/>
    </w:pPr>
    <w:rPr>
      <w:rFonts w:ascii="Times New Roman" w:hAnsi="Times New Roman"/>
      <w:spacing w:val="-40"/>
      <w:sz w:val="60"/>
    </w:rPr>
  </w:style>
  <w:style w:type="paragraph" w:customStyle="1" w:styleId="25">
    <w:name w:val="基准标题"/>
    <w:basedOn w:val="1"/>
    <w:next w:val="6"/>
    <w:qFormat/>
    <w:uiPriority w:val="0"/>
    <w:pPr>
      <w:keepNext/>
      <w:keepLines/>
      <w:spacing w:before="140" w:line="220" w:lineRule="atLeast"/>
    </w:pPr>
    <w:rPr>
      <w:rFonts w:ascii="Arial" w:hAnsi="Arial"/>
      <w:spacing w:val="-4"/>
      <w:kern w:val="28"/>
      <w:sz w:val="22"/>
    </w:rPr>
  </w:style>
  <w:style w:type="character" w:customStyle="1" w:styleId="26">
    <w:name w:val="页眉 Char"/>
    <w:basedOn w:val="16"/>
    <w:link w:val="11"/>
    <w:qFormat/>
    <w:uiPriority w:val="99"/>
    <w:rPr>
      <w:sz w:val="18"/>
      <w:szCs w:val="18"/>
    </w:rPr>
  </w:style>
  <w:style w:type="character" w:customStyle="1" w:styleId="27">
    <w:name w:val="页脚 Char"/>
    <w:basedOn w:val="16"/>
    <w:link w:val="10"/>
    <w:qFormat/>
    <w:uiPriority w:val="0"/>
    <w:rPr>
      <w:sz w:val="18"/>
      <w:szCs w:val="18"/>
    </w:rPr>
  </w:style>
  <w:style w:type="character" w:customStyle="1" w:styleId="28">
    <w:name w:val="日期 Char"/>
    <w:basedOn w:val="16"/>
    <w:link w:val="8"/>
    <w:semiHidden/>
    <w:qFormat/>
    <w:uiPriority w:val="99"/>
  </w:style>
  <w:style w:type="paragraph" w:styleId="29">
    <w:name w:val="List Paragraph"/>
    <w:basedOn w:val="1"/>
    <w:qFormat/>
    <w:uiPriority w:val="34"/>
    <w:pPr>
      <w:ind w:firstLine="420" w:firstLineChars="200"/>
    </w:pPr>
  </w:style>
  <w:style w:type="character" w:customStyle="1" w:styleId="30">
    <w:name w:val="批注框文本 Char"/>
    <w:basedOn w:val="16"/>
    <w:link w:val="9"/>
    <w:semiHidden/>
    <w:qFormat/>
    <w:uiPriority w:val="99"/>
    <w:rPr>
      <w:kern w:val="2"/>
      <w:sz w:val="18"/>
      <w:szCs w:val="18"/>
    </w:rPr>
  </w:style>
  <w:style w:type="character" w:customStyle="1" w:styleId="31">
    <w:name w:val="标题 1 Char"/>
    <w:basedOn w:val="16"/>
    <w:link w:val="2"/>
    <w:qFormat/>
    <w:uiPriority w:val="9"/>
    <w:rPr>
      <w:b/>
      <w:bCs/>
      <w:kern w:val="44"/>
      <w:sz w:val="44"/>
      <w:szCs w:val="44"/>
    </w:r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3">
    <w:name w:val="Table Paragraph"/>
    <w:basedOn w:val="1"/>
    <w:qFormat/>
    <w:uiPriority w:val="1"/>
    <w:pPr>
      <w:jc w:val="left"/>
    </w:pPr>
    <w:rPr>
      <w:kern w:val="0"/>
      <w:sz w:val="22"/>
      <w:lang w:eastAsia="en-US"/>
    </w:rPr>
  </w:style>
  <w:style w:type="table" w:customStyle="1" w:styleId="34">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character" w:customStyle="1" w:styleId="35">
    <w:name w:val="标题 Char"/>
    <w:basedOn w:val="16"/>
    <w:link w:val="13"/>
    <w:qFormat/>
    <w:uiPriority w:val="10"/>
    <w:rPr>
      <w:rFonts w:asciiTheme="majorHAnsi" w:hAnsiTheme="majorHAnsi" w:cstheme="majorBidi"/>
      <w:b/>
      <w:bCs/>
      <w:kern w:val="2"/>
      <w:sz w:val="32"/>
      <w:szCs w:val="32"/>
    </w:rPr>
  </w:style>
  <w:style w:type="paragraph" w:customStyle="1" w:styleId="36">
    <w:name w:val="Body text|1"/>
    <w:basedOn w:val="1"/>
    <w:qFormat/>
    <w:uiPriority w:val="0"/>
    <w:pPr>
      <w:spacing w:after="580"/>
      <w:jc w:val="center"/>
    </w:pPr>
    <w:rPr>
      <w:rFonts w:ascii="宋体" w:hAnsi="宋体" w:eastAsia="宋体" w:cs="宋体"/>
      <w:color w:val="auto"/>
      <w:kern w:val="2"/>
      <w:sz w:val="22"/>
      <w:szCs w:val="22"/>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ontractReview xmlns="http://schemas.wps.cn/vas-ai-hub/contract-review">
  <reviewItems>
    <reviewItem>
      <errorID>1c4e235d-af15-4c0a-a3ad-3394a2316f4d</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78C275B1</paraID>
      <start>21</start>
      <end>27</end>
      <status>unmodified</status>
      <modifiedWord/>
      <trackRevisions>false</trackRevisions>
    </reviewItem>
    <reviewItem>
      <errorID>92f1da59-0757-4ad9-865c-f8e2240a8a5c</errorID>
      <errorWord>噪音</errorWord>
      <group>L1_Word</group>
      <groupName>字词问题</groupName>
      <ability>L2_Alias</ability>
      <abilityName>也作/曾用词</abilityName>
      <candidateList>
        <item>噪声</item>
      </candidateList>
      <explain>词汇[噪音]为不规范表述或旧称，其规范书面表述为[噪声]。</explain>
      <paraID>48E2280B</paraID>
      <start>42</start>
      <end>44</end>
      <status>unmodified</status>
      <modifiedWord/>
      <trackRevisions>false</trackRevisions>
    </reviewItem>
    <reviewItem>
      <errorID>de71bd6e-def3-4a63-9dee-6640e79798f0</errorID>
      <errorWord>基本帐户</errorWord>
      <group>L1_Word</group>
      <groupName>字词问题</groupName>
      <ability>L2_Alias</ability>
      <abilityName>也作/曾用词</abilityName>
      <candidateList>
        <item>基本账户</item>
      </candidateList>
      <explain>词汇[基本帐户]为不规范表述或旧称，其规范书面表述为[基本账户]。</explain>
      <paraID>693B4B66</paraID>
      <start>0</start>
      <end>4</end>
      <status>unmodified</status>
      <modifiedWord/>
      <trackRevisions>false</trackRevisions>
    </reviewItem>
  </reviewItems>
  <config/>
</contractReview>
</file>

<file path=customXml/itemProps1.xml><?xml version="1.0" encoding="utf-8"?>
<ds:datastoreItem xmlns:ds="http://schemas.openxmlformats.org/officeDocument/2006/customXml" ds:itemID="{D07C3A81-3227-4960-A068-A08964B9233F}">
  <ds:schemaRefs/>
</ds:datastoreItem>
</file>

<file path=customXml/itemProps2.xml><?xml version="1.0" encoding="utf-8"?>
<ds:datastoreItem xmlns:ds="http://schemas.openxmlformats.org/officeDocument/2006/customXml" ds:itemID="{bf6614a9-ff0a-4837-b078-ef00aa17f7db}">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15</Pages>
  <Words>4409</Words>
  <Characters>4712</Characters>
  <Lines>43</Lines>
  <Paragraphs>12</Paragraphs>
  <TotalTime>27</TotalTime>
  <ScaleCrop>false</ScaleCrop>
  <LinksUpToDate>false</LinksUpToDate>
  <CharactersWithSpaces>4833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2022-12-30T09:00:00Z</dcterms:created>
  <dc:creator>Micorosoft</dc:creator>
  <cp:lastModifiedBy>Administrator</cp:lastModifiedBy>
  <dcterms:modified xsi:type="dcterms:W3CDTF">2026-08-26T06:27:48Z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43ECE13893D3484A9330DE31C0775C6B_13</vt:lpwstr>
  </property>
  <property fmtid="{D5CDD505-2E9C-101B-9397-08002B2CF9AE}" pid="4" name="KSOTemplateDocerSaveRecord">
    <vt:lpwstr>eyJoZGlkIjoiM2I2NmI4ZDQ0NzA4M2RhNWQ0MTVmNzMxZjNlOTYxY2EiLCJ1c2VySWQiOiI0NDk3MjgxNDAifQ==</vt:lpwstr>
  </property>
</Properties>
</file>