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B40FA">
      <w:pPr>
        <w:shd w:val="clear"/>
        <w:jc w:val="center"/>
        <w:rPr>
          <w:rFonts w:cs="Times New Roman" w:asciiTheme="minorEastAsia" w:hAnsiTheme="minorEastAsia"/>
          <w:b/>
          <w:kern w:val="0"/>
          <w:sz w:val="32"/>
          <w:szCs w:val="32"/>
        </w:rPr>
      </w:pPr>
    </w:p>
    <w:p w14:paraId="403F35B2">
      <w:pPr>
        <w:shd w:val="clear"/>
        <w:jc w:val="center"/>
        <w:rPr>
          <w:rFonts w:asciiTheme="majorEastAsia" w:hAnsiTheme="majorEastAsia" w:eastAsiaTheme="majorEastAsia" w:cstheme="majorEastAsia"/>
          <w:b/>
          <w:kern w:val="0"/>
          <w:sz w:val="36"/>
          <w:szCs w:val="36"/>
        </w:rPr>
      </w:pPr>
      <w:r>
        <w:rPr>
          <w:rFonts w:hint="eastAsia" w:asciiTheme="majorEastAsia" w:hAnsiTheme="majorEastAsia" w:eastAsiaTheme="majorEastAsia" w:cstheme="majorEastAsia"/>
          <w:b/>
          <w:kern w:val="0"/>
          <w:sz w:val="36"/>
          <w:szCs w:val="36"/>
        </w:rPr>
        <w:t>通用技术集团哈尔滨量具刃具有限责任公司</w:t>
      </w:r>
    </w:p>
    <w:p w14:paraId="4A1732CB">
      <w:pPr>
        <w:shd w:val="clear"/>
        <w:ind w:firstLine="2168" w:firstLineChars="600"/>
        <w:rPr>
          <w:rFonts w:asciiTheme="majorEastAsia" w:hAnsiTheme="majorEastAsia" w:eastAsiaTheme="majorEastAsia" w:cstheme="majorEastAsia"/>
          <w:b/>
          <w:kern w:val="0"/>
          <w:sz w:val="36"/>
          <w:szCs w:val="36"/>
        </w:rPr>
      </w:pPr>
    </w:p>
    <w:p w14:paraId="09DC2AB2">
      <w:pPr>
        <w:shd w:val="clear"/>
        <w:jc w:val="center"/>
        <w:rPr>
          <w:rFonts w:cs="Times New Roman" w:asciiTheme="minorEastAsia" w:hAnsiTheme="minorEastAsia"/>
          <w:b/>
          <w:kern w:val="0"/>
          <w:sz w:val="36"/>
          <w:szCs w:val="36"/>
          <w:u w:val="single"/>
        </w:rPr>
      </w:pPr>
    </w:p>
    <w:p w14:paraId="518BFE88">
      <w:pPr>
        <w:shd w:val="clear"/>
        <w:jc w:val="center"/>
        <w:rPr>
          <w:rFonts w:cs="Times New Roman" w:asciiTheme="minorEastAsia" w:hAnsiTheme="minorEastAsia"/>
          <w:b/>
          <w:kern w:val="0"/>
          <w:sz w:val="36"/>
          <w:szCs w:val="36"/>
          <w:u w:val="single"/>
        </w:rPr>
      </w:pPr>
    </w:p>
    <w:p w14:paraId="1C761F66">
      <w:pPr>
        <w:pStyle w:val="10"/>
        <w:shd w:val="clear"/>
        <w:jc w:val="center"/>
        <w:rPr>
          <w:rFonts w:hint="eastAsia" w:ascii="宋体" w:hAnsi="宋体" w:eastAsia="宋体" w:cs="宋体"/>
          <w:b/>
          <w:bCs/>
          <w:color w:val="000000"/>
          <w:sz w:val="36"/>
          <w:szCs w:val="36"/>
          <w:highlight w:val="none"/>
          <w:u w:val="single"/>
          <w:lang w:val="en-US" w:eastAsia="zh-CN"/>
        </w:rPr>
      </w:pPr>
      <w:r>
        <w:rPr>
          <w:rFonts w:hint="eastAsia" w:ascii="宋体" w:hAnsi="宋体" w:eastAsia="宋体" w:cs="宋体"/>
          <w:b/>
          <w:bCs/>
          <w:color w:val="000000"/>
          <w:sz w:val="36"/>
          <w:szCs w:val="36"/>
          <w:highlight w:val="none"/>
          <w:u w:val="single"/>
          <w:lang w:val="en-US" w:eastAsia="zh-CN"/>
        </w:rPr>
        <w:t>17款数显量具工业级CE出口认证谈判采购项目</w:t>
      </w:r>
    </w:p>
    <w:p w14:paraId="42A7E385">
      <w:pPr>
        <w:pStyle w:val="10"/>
        <w:shd w:val="clear"/>
        <w:jc w:val="center"/>
        <w:rPr>
          <w:rFonts w:hint="default" w:cs="Times New Roman" w:asciiTheme="minorEastAsia" w:hAnsiTheme="minorEastAsia"/>
          <w:b/>
          <w:kern w:val="0"/>
          <w:sz w:val="36"/>
          <w:szCs w:val="36"/>
          <w:lang w:val="en-US"/>
        </w:rPr>
      </w:pPr>
      <w:r>
        <w:rPr>
          <w:rFonts w:hint="eastAsia" w:ascii="宋体" w:hAnsi="宋体" w:eastAsia="宋体" w:cs="宋体"/>
          <w:b/>
          <w:bCs/>
          <w:color w:val="000000"/>
          <w:sz w:val="36"/>
          <w:szCs w:val="36"/>
          <w:highlight w:val="none"/>
          <w:u w:val="single"/>
          <w:lang w:val="en-US" w:eastAsia="zh-CN"/>
        </w:rPr>
        <w:t>采购文件</w:t>
      </w:r>
    </w:p>
    <w:p w14:paraId="505DBF68">
      <w:pPr>
        <w:pStyle w:val="10"/>
        <w:shd w:val="clear"/>
        <w:rPr>
          <w:rFonts w:cs="Times New Roman" w:asciiTheme="minorEastAsia" w:hAnsiTheme="minorEastAsia"/>
          <w:b/>
          <w:kern w:val="0"/>
          <w:sz w:val="36"/>
          <w:szCs w:val="36"/>
        </w:rPr>
      </w:pPr>
    </w:p>
    <w:p w14:paraId="22CAA1F5">
      <w:pPr>
        <w:pStyle w:val="10"/>
        <w:shd w:val="clear"/>
        <w:rPr>
          <w:rFonts w:cs="Times New Roman" w:asciiTheme="minorEastAsia" w:hAnsiTheme="minorEastAsia"/>
          <w:b/>
          <w:kern w:val="0"/>
          <w:sz w:val="36"/>
          <w:szCs w:val="36"/>
        </w:rPr>
      </w:pPr>
    </w:p>
    <w:p w14:paraId="5FB48931">
      <w:pPr>
        <w:pStyle w:val="10"/>
        <w:shd w:val="clear"/>
        <w:rPr>
          <w:rFonts w:cs="Times New Roman" w:asciiTheme="minorEastAsia" w:hAnsiTheme="minorEastAsia"/>
          <w:b/>
          <w:kern w:val="0"/>
          <w:sz w:val="36"/>
          <w:szCs w:val="36"/>
        </w:rPr>
      </w:pPr>
    </w:p>
    <w:p w14:paraId="7F47F89B">
      <w:pPr>
        <w:pStyle w:val="10"/>
        <w:shd w:val="clear"/>
        <w:rPr>
          <w:rFonts w:cs="Times New Roman" w:asciiTheme="minorEastAsia" w:hAnsiTheme="minorEastAsia"/>
          <w:b/>
          <w:kern w:val="0"/>
          <w:sz w:val="36"/>
          <w:szCs w:val="36"/>
        </w:rPr>
      </w:pPr>
    </w:p>
    <w:p w14:paraId="2F3F86FC">
      <w:pPr>
        <w:pStyle w:val="10"/>
        <w:shd w:val="clear"/>
        <w:rPr>
          <w:rFonts w:cs="Times New Roman" w:asciiTheme="minorEastAsia" w:hAnsiTheme="minorEastAsia"/>
          <w:b/>
          <w:kern w:val="0"/>
          <w:sz w:val="36"/>
          <w:szCs w:val="36"/>
        </w:rPr>
      </w:pPr>
    </w:p>
    <w:p w14:paraId="66BA5C52">
      <w:pPr>
        <w:pStyle w:val="10"/>
        <w:shd w:val="clear"/>
        <w:rPr>
          <w:rFonts w:cs="Times New Roman" w:asciiTheme="minorEastAsia" w:hAnsiTheme="minorEastAsia"/>
          <w:b/>
          <w:kern w:val="0"/>
          <w:sz w:val="36"/>
          <w:szCs w:val="36"/>
        </w:rPr>
      </w:pPr>
    </w:p>
    <w:p w14:paraId="63D109B3">
      <w:pPr>
        <w:pStyle w:val="10"/>
        <w:shd w:val="clear"/>
        <w:rPr>
          <w:rFonts w:cs="Times New Roman" w:asciiTheme="minorEastAsia" w:hAnsiTheme="minorEastAsia"/>
          <w:b/>
          <w:kern w:val="0"/>
          <w:sz w:val="36"/>
          <w:szCs w:val="36"/>
        </w:rPr>
      </w:pPr>
    </w:p>
    <w:p w14:paraId="4E13C988">
      <w:pPr>
        <w:pStyle w:val="10"/>
        <w:shd w:val="clear"/>
        <w:rPr>
          <w:rFonts w:cs="Times New Roman" w:asciiTheme="minorEastAsia" w:hAnsiTheme="minorEastAsia"/>
          <w:b/>
          <w:kern w:val="0"/>
          <w:sz w:val="36"/>
          <w:szCs w:val="36"/>
        </w:rPr>
      </w:pPr>
    </w:p>
    <w:p w14:paraId="6A6755E8">
      <w:pPr>
        <w:pStyle w:val="10"/>
        <w:shd w:val="clear"/>
        <w:rPr>
          <w:rFonts w:cs="Times New Roman" w:asciiTheme="minorEastAsia" w:hAnsiTheme="minorEastAsia"/>
          <w:b/>
          <w:kern w:val="0"/>
          <w:sz w:val="36"/>
          <w:szCs w:val="36"/>
        </w:rPr>
      </w:pPr>
    </w:p>
    <w:p w14:paraId="37000AFE">
      <w:pPr>
        <w:pStyle w:val="10"/>
        <w:shd w:val="clear"/>
        <w:rPr>
          <w:rFonts w:cs="Times New Roman" w:asciiTheme="minorEastAsia" w:hAnsiTheme="minorEastAsia"/>
          <w:b/>
          <w:kern w:val="0"/>
          <w:sz w:val="36"/>
          <w:szCs w:val="36"/>
        </w:rPr>
      </w:pPr>
    </w:p>
    <w:p w14:paraId="3A81619F">
      <w:pPr>
        <w:pStyle w:val="10"/>
        <w:shd w:val="clear"/>
        <w:jc w:val="center"/>
        <w:rPr>
          <w:rFonts w:hint="default" w:cs="Times New Roman" w:asciiTheme="minorEastAsia" w:hAnsiTheme="minorEastAsia" w:eastAsiaTheme="minorEastAsia"/>
          <w:b/>
          <w:kern w:val="0"/>
          <w:sz w:val="36"/>
          <w:szCs w:val="36"/>
          <w:lang w:val="en-US" w:eastAsia="zh-CN"/>
        </w:rPr>
        <w:sectPr>
          <w:pgSz w:w="11906" w:h="16838"/>
          <w:pgMar w:top="1440" w:right="1800" w:bottom="1440" w:left="1800" w:header="851" w:footer="992" w:gutter="0"/>
          <w:cols w:space="425" w:num="1"/>
          <w:docGrid w:type="lines" w:linePitch="312" w:charSpace="0"/>
        </w:sectPr>
      </w:pPr>
      <w:r>
        <w:rPr>
          <w:rFonts w:hint="eastAsia" w:cs="Times New Roman" w:asciiTheme="minorEastAsia" w:hAnsiTheme="minorEastAsia"/>
          <w:b/>
          <w:kern w:val="0"/>
          <w:sz w:val="36"/>
          <w:szCs w:val="36"/>
        </w:rPr>
        <w:t>202</w:t>
      </w:r>
      <w:r>
        <w:rPr>
          <w:rFonts w:hint="eastAsia" w:cs="Times New Roman" w:asciiTheme="minorEastAsia" w:hAnsiTheme="minorEastAsia"/>
          <w:b/>
          <w:kern w:val="0"/>
          <w:sz w:val="36"/>
          <w:szCs w:val="36"/>
          <w:lang w:val="en-US" w:eastAsia="zh-CN"/>
        </w:rPr>
        <w:t>6</w:t>
      </w:r>
      <w:r>
        <w:rPr>
          <w:rFonts w:hint="eastAsia" w:cs="Times New Roman" w:asciiTheme="minorEastAsia" w:hAnsiTheme="minorEastAsia"/>
          <w:b/>
          <w:kern w:val="0"/>
          <w:sz w:val="36"/>
          <w:szCs w:val="36"/>
        </w:rPr>
        <w:t>.</w:t>
      </w:r>
      <w:r>
        <w:rPr>
          <w:rFonts w:hint="eastAsia" w:cs="Times New Roman" w:asciiTheme="minorEastAsia" w:hAnsiTheme="minorEastAsia"/>
          <w:b/>
          <w:kern w:val="0"/>
          <w:sz w:val="36"/>
          <w:szCs w:val="36"/>
          <w:lang w:val="en-US" w:eastAsia="zh-CN"/>
        </w:rPr>
        <w:t>10</w:t>
      </w:r>
      <w:r>
        <w:rPr>
          <w:rFonts w:hint="eastAsia" w:cs="Times New Roman" w:asciiTheme="minorEastAsia" w:hAnsiTheme="minorEastAsia"/>
          <w:b/>
          <w:kern w:val="0"/>
          <w:sz w:val="36"/>
          <w:szCs w:val="36"/>
        </w:rPr>
        <w:t>.</w:t>
      </w:r>
      <w:r>
        <w:rPr>
          <w:rFonts w:hint="eastAsia" w:cs="Times New Roman" w:asciiTheme="minorEastAsia" w:hAnsiTheme="minorEastAsia"/>
          <w:b/>
          <w:kern w:val="0"/>
          <w:sz w:val="36"/>
          <w:szCs w:val="36"/>
          <w:lang w:val="en-US" w:eastAsia="zh-CN"/>
        </w:rPr>
        <w:t>8</w:t>
      </w:r>
    </w:p>
    <w:p w14:paraId="2FD5A1FD">
      <w:pPr>
        <w:pStyle w:val="3"/>
        <w:pageBreakBefore w:val="0"/>
        <w:shd w:val="clear"/>
        <w:kinsoku/>
        <w:wordWrap/>
        <w:overflowPunct/>
        <w:topLinePunct w:val="0"/>
        <w:bidi w:val="0"/>
        <w:spacing w:line="500" w:lineRule="exact"/>
        <w:rPr>
          <w:rFonts w:asciiTheme="majorEastAsia" w:hAnsiTheme="majorEastAsia" w:eastAsiaTheme="majorEastAsia"/>
          <w:b/>
          <w:sz w:val="28"/>
          <w:szCs w:val="28"/>
        </w:rPr>
      </w:pPr>
      <w:r>
        <w:rPr>
          <w:rFonts w:hint="eastAsia" w:asciiTheme="majorEastAsia" w:hAnsiTheme="majorEastAsia" w:eastAsiaTheme="majorEastAsia"/>
          <w:b/>
          <w:sz w:val="28"/>
          <w:szCs w:val="28"/>
          <w:lang w:eastAsia="zh-CN"/>
        </w:rPr>
        <w:t>一、</w:t>
      </w:r>
      <w:r>
        <w:rPr>
          <w:rFonts w:hint="eastAsia" w:asciiTheme="majorEastAsia" w:hAnsiTheme="majorEastAsia" w:eastAsiaTheme="majorEastAsia"/>
          <w:b/>
          <w:sz w:val="28"/>
          <w:szCs w:val="28"/>
        </w:rPr>
        <w:t>供应商须知</w:t>
      </w:r>
    </w:p>
    <w:p w14:paraId="07D77DAB">
      <w:pPr>
        <w:pageBreakBefore w:val="0"/>
        <w:widowControl/>
        <w:shd w:val="clear"/>
        <w:kinsoku/>
        <w:wordWrap/>
        <w:overflowPunct/>
        <w:topLinePunct w:val="0"/>
        <w:autoSpaceDE/>
        <w:autoSpaceDN/>
        <w:bidi w:val="0"/>
        <w:adjustRightInd w:val="0"/>
        <w:snapToGrid w:val="0"/>
        <w:spacing w:line="500" w:lineRule="exact"/>
        <w:textAlignment w:val="auto"/>
        <w:rPr>
          <w:rFonts w:cs="Times New Roman" w:asciiTheme="minorEastAsia" w:hAnsiTheme="minorEastAsia"/>
          <w:kern w:val="20"/>
          <w:sz w:val="24"/>
          <w:szCs w:val="24"/>
          <w:lang w:val="zh-CN"/>
        </w:rPr>
      </w:pPr>
      <w:r>
        <w:rPr>
          <w:rFonts w:hint="eastAsia" w:asciiTheme="minorEastAsia" w:hAnsiTheme="minorEastAsia"/>
          <w:sz w:val="24"/>
          <w:szCs w:val="24"/>
        </w:rPr>
        <w:t>1.</w:t>
      </w:r>
      <w:r>
        <w:rPr>
          <w:rFonts w:hint="eastAsia" w:cs="Times New Roman" w:asciiTheme="minorEastAsia" w:hAnsiTheme="minorEastAsia"/>
          <w:kern w:val="20"/>
          <w:sz w:val="24"/>
          <w:szCs w:val="24"/>
          <w:lang w:val="zh-CN"/>
        </w:rPr>
        <w:t>需</w:t>
      </w:r>
      <w:r>
        <w:rPr>
          <w:rFonts w:cs="Times New Roman" w:asciiTheme="minorEastAsia" w:hAnsiTheme="minorEastAsia"/>
          <w:kern w:val="20"/>
          <w:sz w:val="24"/>
          <w:szCs w:val="24"/>
          <w:lang w:val="zh-CN"/>
        </w:rPr>
        <w:t>提供</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文件规定的全部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文件正本1份、副本</w:t>
      </w:r>
      <w:r>
        <w:rPr>
          <w:rFonts w:hint="eastAsia" w:cs="Times New Roman" w:asciiTheme="minorEastAsia" w:hAnsiTheme="minorEastAsia"/>
          <w:kern w:val="20"/>
          <w:sz w:val="24"/>
          <w:szCs w:val="24"/>
          <w:lang w:val="zh-CN"/>
        </w:rPr>
        <w:t>2</w:t>
      </w:r>
      <w:r>
        <w:rPr>
          <w:rFonts w:cs="Times New Roman" w:asciiTheme="minorEastAsia" w:hAnsiTheme="minorEastAsia"/>
          <w:kern w:val="20"/>
          <w:sz w:val="24"/>
          <w:szCs w:val="24"/>
          <w:lang w:val="zh-CN"/>
        </w:rPr>
        <w:t>份</w:t>
      </w:r>
      <w:r>
        <w:rPr>
          <w:rFonts w:hint="eastAsia" w:cs="Times New Roman" w:asciiTheme="minorEastAsia" w:hAnsiTheme="minorEastAsia"/>
          <w:kern w:val="20"/>
          <w:sz w:val="24"/>
          <w:szCs w:val="24"/>
          <w:lang w:val="zh-CN"/>
        </w:rPr>
        <w:t>，响应文件需</w:t>
      </w:r>
      <w:r>
        <w:rPr>
          <w:rFonts w:hint="eastAsia" w:cs="Times New Roman" w:asciiTheme="minorEastAsia" w:hAnsiTheme="minorEastAsia"/>
          <w:b/>
          <w:bCs/>
          <w:kern w:val="20"/>
          <w:sz w:val="24"/>
          <w:szCs w:val="24"/>
          <w:lang w:val="zh-CN"/>
        </w:rPr>
        <w:t>胶装成册，并提供一份盖章后电子版的扫描文件</w:t>
      </w:r>
      <w:r>
        <w:rPr>
          <w:rFonts w:hint="eastAsia" w:cs="Times New Roman" w:asciiTheme="minorEastAsia" w:hAnsiTheme="minorEastAsia"/>
          <w:kern w:val="20"/>
          <w:sz w:val="24"/>
          <w:szCs w:val="24"/>
          <w:lang w:val="zh-CN"/>
        </w:rPr>
        <w:t>，正副本装在一个档案袋中，白纸封套密封处加盖公章</w:t>
      </w:r>
      <w:r>
        <w:rPr>
          <w:rFonts w:cs="Times New Roman" w:asciiTheme="minorEastAsia" w:hAnsiTheme="minorEastAsia"/>
          <w:kern w:val="20"/>
          <w:sz w:val="24"/>
          <w:szCs w:val="24"/>
          <w:lang w:val="zh-CN"/>
        </w:rPr>
        <w:t>。</w:t>
      </w:r>
    </w:p>
    <w:p w14:paraId="69C86190">
      <w:pPr>
        <w:pStyle w:val="3"/>
        <w:pageBreakBefore w:val="0"/>
        <w:shd w:val="clear"/>
        <w:kinsoku/>
        <w:wordWrap/>
        <w:overflowPunct/>
        <w:topLinePunct w:val="0"/>
        <w:autoSpaceDE/>
        <w:autoSpaceDN/>
        <w:bidi w:val="0"/>
        <w:spacing w:line="500" w:lineRule="exact"/>
        <w:textAlignment w:val="auto"/>
        <w:rPr>
          <w:rFonts w:asciiTheme="minorEastAsia" w:hAnsiTheme="minorEastAsia" w:eastAsiaTheme="minorEastAsia"/>
          <w:sz w:val="24"/>
          <w:szCs w:val="24"/>
          <w:lang w:val="zh-CN"/>
        </w:rPr>
      </w:pPr>
      <w:r>
        <w:rPr>
          <w:rFonts w:hint="eastAsia" w:asciiTheme="minorEastAsia" w:hAnsiTheme="minorEastAsia" w:eastAsiaTheme="minorEastAsia"/>
          <w:sz w:val="24"/>
          <w:szCs w:val="24"/>
          <w:lang w:val="zh-CN"/>
        </w:rPr>
        <w:t>2.</w:t>
      </w:r>
      <w:r>
        <w:rPr>
          <w:rFonts w:hint="eastAsia" w:cs="宋体" w:asciiTheme="minorEastAsia" w:hAnsiTheme="minorEastAsia" w:eastAsiaTheme="minorEastAsia"/>
          <w:color w:val="000000"/>
          <w:kern w:val="0"/>
          <w:sz w:val="24"/>
          <w:szCs w:val="24"/>
        </w:rPr>
        <w:t>在密封响应文件外侧</w:t>
      </w:r>
      <w:r>
        <w:rPr>
          <w:rFonts w:hint="eastAsia" w:cs="Times New Roman" w:asciiTheme="minorEastAsia" w:hAnsiTheme="minorEastAsia" w:eastAsiaTheme="minorEastAsia"/>
          <w:kern w:val="20"/>
          <w:sz w:val="24"/>
          <w:szCs w:val="24"/>
          <w:lang w:val="zh-CN"/>
        </w:rPr>
        <w:t>正面粘贴封皮，注明</w:t>
      </w:r>
      <w:r>
        <w:rPr>
          <w:rFonts w:hint="eastAsia" w:cs="宋体" w:asciiTheme="minorEastAsia" w:hAnsiTheme="minorEastAsia" w:eastAsiaTheme="minorEastAsia"/>
          <w:color w:val="000000"/>
          <w:kern w:val="0"/>
          <w:sz w:val="24"/>
          <w:szCs w:val="24"/>
        </w:rPr>
        <w:t>采购项目名称、编号、响应人名称、联系电话和封袋日期</w:t>
      </w:r>
      <w:r>
        <w:rPr>
          <w:rFonts w:hint="eastAsia" w:cs="Times New Roman" w:asciiTheme="minorEastAsia" w:hAnsiTheme="minorEastAsia" w:eastAsiaTheme="minorEastAsia"/>
          <w:kern w:val="20"/>
          <w:sz w:val="24"/>
          <w:szCs w:val="24"/>
          <w:lang w:val="zh-CN"/>
        </w:rPr>
        <w:t>。</w:t>
      </w:r>
    </w:p>
    <w:p w14:paraId="78603A90">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color w:val="000000"/>
        </w:rPr>
      </w:pPr>
      <w:r>
        <w:rPr>
          <w:rFonts w:hint="eastAsia" w:asciiTheme="minorEastAsia" w:hAnsiTheme="minorEastAsia"/>
          <w:color w:val="000000"/>
        </w:rPr>
        <w:t>3.响应文件必须按要求密封完好，逾期送达的或者未送达指定地点的响应文件，采购人不予受理。</w:t>
      </w:r>
    </w:p>
    <w:p w14:paraId="18CE6AB2">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eastAsiaTheme="minorEastAsia"/>
          <w:shd w:val="clear" w:color="auto" w:fill="FFFFFF"/>
        </w:rPr>
      </w:pPr>
      <w:r>
        <w:rPr>
          <w:rFonts w:hint="eastAsia" w:asciiTheme="minorEastAsia" w:hAnsiTheme="minorEastAsia" w:eastAsiaTheme="minorEastAsia"/>
        </w:rPr>
        <w:t>4.</w:t>
      </w:r>
      <w:r>
        <w:rPr>
          <w:rFonts w:hint="eastAsia" w:asciiTheme="minorEastAsia" w:hAnsiTheme="minorEastAsia" w:eastAsiaTheme="minorEastAsia"/>
          <w:shd w:val="clear" w:color="auto" w:fill="FFFFFF"/>
        </w:rPr>
        <w:t>供应商不得存在下列情形之一：</w:t>
      </w:r>
    </w:p>
    <w:p w14:paraId="1DDE25E7">
      <w:pPr>
        <w:pStyle w:val="12"/>
        <w:pageBreakBefore w:val="0"/>
        <w:shd w:val="clear" w:color="auto"/>
        <w:kinsoku/>
        <w:wordWrap/>
        <w:overflowPunct/>
        <w:topLinePunct w:val="0"/>
        <w:autoSpaceDE/>
        <w:autoSpaceDN/>
        <w:bidi w:val="0"/>
        <w:spacing w:before="0" w:beforeAutospacing="0" w:after="0" w:afterAutospacing="0" w:line="500" w:lineRule="exact"/>
        <w:ind w:left="600" w:hanging="600" w:hangingChars="250"/>
        <w:textAlignment w:val="auto"/>
        <w:rPr>
          <w:rFonts w:asciiTheme="minorEastAsia" w:hAnsiTheme="minorEastAsia" w:eastAsiaTheme="minorEastAsia"/>
        </w:rPr>
      </w:pPr>
      <w:r>
        <w:rPr>
          <w:rFonts w:hint="eastAsia" w:asciiTheme="minorEastAsia" w:hAnsiTheme="minorEastAsia" w:eastAsiaTheme="minorEastAsia"/>
        </w:rPr>
        <w:t>（1）处于被责令停产停业、暂扣或者吊销执照、暂扣或者吊销许可证、吊销资质证书状态；</w:t>
      </w:r>
    </w:p>
    <w:p w14:paraId="22305AF5">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eastAsiaTheme="minorEastAsia"/>
        </w:rPr>
      </w:pPr>
      <w:r>
        <w:rPr>
          <w:rFonts w:hint="eastAsia" w:asciiTheme="minorEastAsia" w:hAnsiTheme="minorEastAsia" w:eastAsiaTheme="minorEastAsia"/>
        </w:rPr>
        <w:t>（2）进入清算程序，或被宣告破产，或其他丧失履约能力的情形；</w:t>
      </w:r>
    </w:p>
    <w:p w14:paraId="2EF5E17E">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rPr>
      </w:pPr>
      <w:r>
        <w:rPr>
          <w:rFonts w:hint="eastAsia" w:asciiTheme="minorEastAsia" w:hAnsiTheme="minorEastAsia" w:eastAsiaTheme="minorEastAsia"/>
        </w:rPr>
        <w:t>（3）与采购人存在可能影响采购公正性的利害关系；</w:t>
      </w:r>
    </w:p>
    <w:p w14:paraId="764FBD30">
      <w:pPr>
        <w:pStyle w:val="12"/>
        <w:pageBreakBefore w:val="0"/>
        <w:shd w:val="clear" w:color="auto"/>
        <w:kinsoku/>
        <w:wordWrap/>
        <w:overflowPunct/>
        <w:topLinePunct w:val="0"/>
        <w:autoSpaceDE/>
        <w:autoSpaceDN/>
        <w:bidi w:val="0"/>
        <w:spacing w:before="0" w:beforeAutospacing="0" w:after="0" w:afterAutospacing="0" w:line="500" w:lineRule="exact"/>
        <w:ind w:left="600" w:hanging="600" w:hangingChars="250"/>
        <w:textAlignment w:val="auto"/>
        <w:rPr>
          <w:rFonts w:hint="eastAsia" w:asciiTheme="minorEastAsia" w:hAnsiTheme="minorEastAsia" w:eastAsiaTheme="minorEastAsia"/>
        </w:rPr>
      </w:pPr>
      <w:r>
        <w:rPr>
          <w:rFonts w:hint="eastAsia" w:asciiTheme="minorEastAsia" w:hAnsiTheme="minorEastAsia" w:eastAsiaTheme="minorEastAsia"/>
          <w:shd w:val="clear" w:color="auto" w:fill="FFFFFF"/>
        </w:rPr>
        <w:t>（4）被列入“信用中国”网站（</w:t>
      </w:r>
      <w:r>
        <w:fldChar w:fldCharType="begin"/>
      </w:r>
      <w:r>
        <w:instrText xml:space="preserve"> HYPERLINK "http://www.creditchina.gov.cn）失信被执行人和重" </w:instrText>
      </w:r>
      <w:r>
        <w:fldChar w:fldCharType="separate"/>
      </w:r>
      <w:r>
        <w:rPr>
          <w:rStyle w:val="20"/>
          <w:rFonts w:hint="eastAsia" w:asciiTheme="minorEastAsia" w:hAnsiTheme="minorEastAsia" w:eastAsiaTheme="minorEastAsia"/>
          <w:color w:val="auto"/>
          <w:u w:val="none"/>
          <w:shd w:val="clear" w:color="auto" w:fill="FFFFFF"/>
        </w:rPr>
        <w:t>www.creditchina.gov.cn）失信被执行人和重</w:t>
      </w:r>
      <w:r>
        <w:rPr>
          <w:rStyle w:val="20"/>
          <w:rFonts w:hint="eastAsia" w:asciiTheme="minorEastAsia" w:hAnsiTheme="minorEastAsia" w:eastAsiaTheme="minorEastAsia"/>
          <w:color w:val="auto"/>
          <w:u w:val="none"/>
          <w:shd w:val="clear" w:color="auto" w:fill="FFFFFF"/>
        </w:rPr>
        <w:fldChar w:fldCharType="end"/>
      </w:r>
      <w:r>
        <w:rPr>
          <w:rFonts w:hint="eastAsia" w:asciiTheme="minorEastAsia" w:hAnsiTheme="minorEastAsia" w:eastAsiaTheme="minorEastAsia"/>
          <w:shd w:val="clear" w:color="auto" w:fill="FFFFFF"/>
        </w:rPr>
        <w:t>大税收违法案件当事人名单；</w:t>
      </w:r>
    </w:p>
    <w:p w14:paraId="206B1471">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rPr>
      </w:pPr>
      <w:r>
        <w:rPr>
          <w:rFonts w:hint="eastAsia" w:asciiTheme="minorEastAsia" w:hAnsiTheme="minorEastAsia" w:eastAsiaTheme="minorEastAsia"/>
        </w:rPr>
        <w:t>（5）国家有关法律法规禁止的情形。</w:t>
      </w:r>
    </w:p>
    <w:p w14:paraId="4B4B314D">
      <w:pPr>
        <w:pStyle w:val="3"/>
        <w:pageBreakBefore w:val="0"/>
        <w:shd w:val="clear"/>
        <w:kinsoku/>
        <w:wordWrap/>
        <w:overflowPunct/>
        <w:topLinePunct w:val="0"/>
        <w:bidi w:val="0"/>
        <w:spacing w:line="500" w:lineRule="exact"/>
        <w:rPr>
          <w:rFonts w:hint="eastAsia" w:asciiTheme="majorEastAsia" w:hAnsiTheme="majorEastAsia" w:eastAsiaTheme="majorEastAsia"/>
          <w:b/>
          <w:sz w:val="28"/>
          <w:szCs w:val="28"/>
          <w:lang w:val="en-US" w:eastAsia="zh-CN"/>
        </w:rPr>
      </w:pPr>
      <w:r>
        <w:rPr>
          <w:rFonts w:hint="eastAsia" w:asciiTheme="majorEastAsia" w:hAnsiTheme="majorEastAsia" w:eastAsiaTheme="majorEastAsia"/>
          <w:b/>
          <w:sz w:val="28"/>
          <w:szCs w:val="28"/>
          <w:lang w:val="en-US" w:eastAsia="zh-CN"/>
        </w:rPr>
        <w:t>二、评分细则</w:t>
      </w:r>
    </w:p>
    <w:p w14:paraId="4F128958">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1.商务评分（20分）</w:t>
      </w:r>
    </w:p>
    <w:p w14:paraId="26DA726A">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w:t>
      </w:r>
      <w:r>
        <w:rPr>
          <w:rFonts w:hint="default" w:asciiTheme="minorEastAsia" w:hAnsiTheme="minorEastAsia" w:eastAsiaTheme="minorEastAsia"/>
          <w:lang w:val="en-US" w:eastAsia="zh-CN"/>
        </w:rPr>
        <w:t xml:space="preserve">营业执照有效，经营范围符合需求得5分；   </w:t>
      </w:r>
    </w:p>
    <w:p w14:paraId="729CCCE3">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w:t>
      </w:r>
      <w:r>
        <w:rPr>
          <w:rFonts w:hint="default" w:asciiTheme="minorEastAsia" w:hAnsiTheme="minorEastAsia" w:eastAsiaTheme="minorEastAsia"/>
          <w:lang w:val="en-US" w:eastAsia="zh-CN"/>
        </w:rPr>
        <w:t>注册资金50万元得1分，每增10万元加1分，最高5分；</w:t>
      </w:r>
    </w:p>
    <w:p w14:paraId="1EEA1E1D">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（3）提供1个相似业绩得1分，每增加一个加1分，最高5分</w:t>
      </w:r>
      <w:r>
        <w:rPr>
          <w:rFonts w:hint="default" w:asciiTheme="minorEastAsia" w:hAnsiTheme="minorEastAsia" w:eastAsiaTheme="minorEastAsia"/>
          <w:lang w:val="en-US" w:eastAsia="zh-CN"/>
        </w:rPr>
        <w:t>；</w:t>
      </w:r>
    </w:p>
    <w:p w14:paraId="5D5B8D5B">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（4）</w:t>
      </w:r>
      <w:r>
        <w:rPr>
          <w:rFonts w:hint="default" w:asciiTheme="minorEastAsia" w:hAnsiTheme="minorEastAsia" w:eastAsiaTheme="minorEastAsia"/>
          <w:lang w:val="en-US" w:eastAsia="zh-CN"/>
        </w:rPr>
        <w:t>每提供一个资质加1分，最高5分。</w:t>
      </w:r>
    </w:p>
    <w:p w14:paraId="1525658B">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2.服务能力评分（40分）</w:t>
      </w:r>
    </w:p>
    <w:p w14:paraId="48EC8D30">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评委结合响应文件及现场谈判磋商进行自主评分：</w:t>
      </w:r>
    </w:p>
    <w:p w14:paraId="2F78311B">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（1）服务能力优秀30—40分；</w:t>
      </w:r>
    </w:p>
    <w:p w14:paraId="2ED53D4D">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（2）服务能力中等20—30分；</w:t>
      </w:r>
    </w:p>
    <w:p w14:paraId="6C575AFA">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（3）服务能力一般0-20分。</w:t>
      </w:r>
    </w:p>
    <w:p w14:paraId="5F47269A">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3.价格评分（40分）：最终得分=最低价/各供应商报价*40</w:t>
      </w:r>
    </w:p>
    <w:p w14:paraId="5F022632">
      <w:pPr>
        <w:keepNext w:val="0"/>
        <w:keepLines w:val="0"/>
        <w:pageBreakBefore w:val="0"/>
        <w:shd w:val="clear"/>
        <w:kinsoku/>
        <w:wordWrap/>
        <w:overflowPunct/>
        <w:topLinePunct w:val="0"/>
        <w:bidi w:val="0"/>
        <w:snapToGrid/>
        <w:spacing w:line="500" w:lineRule="exact"/>
        <w:textAlignment w:val="auto"/>
        <w:rPr>
          <w:rFonts w:hint="eastAsia" w:ascii="宋体" w:hAnsi="宋体" w:eastAsia="宋体" w:cs="宋体"/>
          <w:b/>
          <w:bCs/>
          <w:sz w:val="24"/>
          <w:szCs w:val="24"/>
        </w:rPr>
      </w:pPr>
      <w:r>
        <w:rPr>
          <w:rFonts w:hint="eastAsia" w:ascii="宋体" w:hAnsi="宋体" w:eastAsia="宋体" w:cs="宋体"/>
          <w:b/>
          <w:bCs/>
          <w:sz w:val="28"/>
          <w:szCs w:val="28"/>
          <w:lang w:eastAsia="zh-CN"/>
        </w:rPr>
        <w:t>三、</w:t>
      </w:r>
      <w:r>
        <w:rPr>
          <w:rFonts w:hint="eastAsia" w:ascii="宋体" w:hAnsi="宋体" w:eastAsia="宋体" w:cs="宋体"/>
          <w:b/>
          <w:bCs/>
          <w:sz w:val="28"/>
          <w:szCs w:val="28"/>
          <w:lang w:val="en-US" w:eastAsia="zh-CN"/>
        </w:rPr>
        <w:t>采购项目</w:t>
      </w:r>
      <w:r>
        <w:rPr>
          <w:rFonts w:hint="eastAsia" w:ascii="宋体" w:hAnsi="宋体" w:eastAsia="宋体" w:cs="宋体"/>
          <w:b/>
          <w:bCs/>
          <w:sz w:val="28"/>
          <w:szCs w:val="28"/>
        </w:rPr>
        <w:t>方案</w:t>
      </w:r>
    </w:p>
    <w:p w14:paraId="17FDDFB4">
      <w:pPr>
        <w:keepNext w:val="0"/>
        <w:keepLines w:val="0"/>
        <w:pageBreakBefore w:val="0"/>
        <w:widowControl/>
        <w:shd w:val="clear" w:color="auto"/>
        <w:kinsoku/>
        <w:wordWrap/>
        <w:overflowPunct/>
        <w:topLinePunct w:val="0"/>
        <w:autoSpaceDE/>
        <w:autoSpaceDN/>
        <w:bidi w:val="0"/>
        <w:adjustRightInd/>
        <w:snapToGrid/>
        <w:spacing w:line="500" w:lineRule="exac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项目编号：FW202</w:t>
      </w:r>
      <w:r>
        <w:rPr>
          <w:rFonts w:hint="eastAsia" w:ascii="宋体" w:hAnsi="宋体" w:eastAsia="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40</w:t>
      </w:r>
      <w:r>
        <w:rPr>
          <w:rFonts w:hint="eastAsia" w:ascii="宋体" w:hAnsi="宋体" w:eastAsia="宋体" w:cs="宋体"/>
          <w:b w:val="0"/>
          <w:bCs w:val="0"/>
          <w:color w:val="auto"/>
          <w:kern w:val="0"/>
          <w:sz w:val="24"/>
          <w:szCs w:val="24"/>
          <w:highlight w:val="none"/>
        </w:rPr>
        <w:t>号</w:t>
      </w:r>
    </w:p>
    <w:p w14:paraId="44D4C046">
      <w:pPr>
        <w:keepNext w:val="0"/>
        <w:keepLines w:val="0"/>
        <w:pageBreakBefore w:val="0"/>
        <w:widowControl/>
        <w:shd w:val="clear" w:color="auto"/>
        <w:kinsoku/>
        <w:wordWrap/>
        <w:overflowPunct/>
        <w:topLinePunct w:val="0"/>
        <w:autoSpaceDE/>
        <w:autoSpaceDN/>
        <w:bidi w:val="0"/>
        <w:adjustRightInd/>
        <w:snapToGrid/>
        <w:spacing w:line="500" w:lineRule="exact"/>
        <w:jc w:val="both"/>
        <w:textAlignment w:val="auto"/>
        <w:outlineLvl w:val="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rPr>
        <w:t>2</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项目名称：哈量公司17款数显量具工业级CE出口认证谈判采购项目</w:t>
      </w:r>
    </w:p>
    <w:p w14:paraId="4F5022D4">
      <w:pPr>
        <w:keepNext w:val="0"/>
        <w:keepLines w:val="0"/>
        <w:pageBreakBefore w:val="0"/>
        <w:widowControl/>
        <w:shd w:val="clear" w:color="auto"/>
        <w:kinsoku/>
        <w:wordWrap/>
        <w:overflowPunct/>
        <w:topLinePunct w:val="0"/>
        <w:autoSpaceDE/>
        <w:autoSpaceDN/>
        <w:bidi w:val="0"/>
        <w:adjustRightInd/>
        <w:snapToGrid/>
        <w:spacing w:line="500" w:lineRule="exac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rPr>
        <w:t>项目预算：</w:t>
      </w:r>
      <w:r>
        <w:rPr>
          <w:rFonts w:hint="eastAsia" w:ascii="宋体" w:hAnsi="宋体" w:eastAsia="宋体" w:cs="宋体"/>
          <w:b w:val="0"/>
          <w:bCs w:val="0"/>
          <w:color w:val="auto"/>
          <w:kern w:val="0"/>
          <w:sz w:val="24"/>
          <w:szCs w:val="24"/>
          <w:highlight w:val="none"/>
          <w:lang w:val="en-US" w:eastAsia="zh-CN"/>
        </w:rPr>
        <w:t>15万</w:t>
      </w:r>
      <w:r>
        <w:rPr>
          <w:rFonts w:hint="eastAsia" w:ascii="宋体" w:hAnsi="宋体" w:eastAsia="宋体" w:cs="宋体"/>
          <w:b w:val="0"/>
          <w:bCs w:val="0"/>
          <w:color w:val="auto"/>
          <w:kern w:val="0"/>
          <w:sz w:val="24"/>
          <w:szCs w:val="24"/>
          <w:highlight w:val="none"/>
        </w:rPr>
        <w:t>元人民币（含税）</w:t>
      </w:r>
    </w:p>
    <w:p w14:paraId="4169193D">
      <w:pPr>
        <w:keepNext w:val="0"/>
        <w:keepLines w:val="0"/>
        <w:pageBreakBefore w:val="0"/>
        <w:widowControl/>
        <w:shd w:val="clear" w:color="auto"/>
        <w:kinsoku/>
        <w:wordWrap/>
        <w:overflowPunct/>
        <w:topLinePunct w:val="0"/>
        <w:autoSpaceDE/>
        <w:autoSpaceDN/>
        <w:bidi w:val="0"/>
        <w:adjustRightInd/>
        <w:snapToGrid/>
        <w:spacing w:line="500" w:lineRule="exac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rPr>
        <w:t>采购人：通用技术集团哈尔滨量具刃具有限责任公司</w:t>
      </w:r>
    </w:p>
    <w:p w14:paraId="32DCD465">
      <w:pPr>
        <w:keepNext w:val="0"/>
        <w:keepLines w:val="0"/>
        <w:pageBreakBefore w:val="0"/>
        <w:widowControl/>
        <w:shd w:val="clear" w:color="auto"/>
        <w:kinsoku/>
        <w:wordWrap/>
        <w:overflowPunct/>
        <w:topLinePunct w:val="0"/>
        <w:autoSpaceDE/>
        <w:autoSpaceDN/>
        <w:bidi w:val="0"/>
        <w:adjustRightInd/>
        <w:snapToGrid/>
        <w:spacing w:beforeAutospacing="0" w:afterAutospacing="0" w:line="500" w:lineRule="exact"/>
        <w:textAlignment w:val="auto"/>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5.</w:t>
      </w:r>
      <w:r>
        <w:rPr>
          <w:rFonts w:hint="eastAsia" w:ascii="宋体" w:hAnsi="宋体" w:eastAsia="宋体" w:cs="宋体"/>
          <w:color w:val="000000"/>
          <w:kern w:val="0"/>
          <w:sz w:val="24"/>
          <w:szCs w:val="24"/>
        </w:rPr>
        <w:t>采购方式：</w:t>
      </w:r>
      <w:r>
        <w:rPr>
          <w:rFonts w:hint="eastAsia" w:ascii="宋体" w:hAnsi="宋体" w:eastAsia="宋体" w:cs="宋体"/>
          <w:color w:val="000000"/>
          <w:kern w:val="0"/>
          <w:sz w:val="24"/>
          <w:szCs w:val="24"/>
          <w:lang w:val="en-US" w:eastAsia="zh-CN"/>
        </w:rPr>
        <w:t>谈判</w:t>
      </w:r>
      <w:r>
        <w:rPr>
          <w:rFonts w:hint="eastAsia" w:ascii="宋体" w:hAnsi="宋体" w:eastAsia="宋体" w:cs="宋体"/>
          <w:color w:val="000000"/>
          <w:kern w:val="0"/>
          <w:sz w:val="24"/>
          <w:szCs w:val="24"/>
        </w:rPr>
        <w:t>采购</w:t>
      </w:r>
    </w:p>
    <w:p w14:paraId="5D32A864">
      <w:pPr>
        <w:keepNext w:val="0"/>
        <w:keepLines w:val="0"/>
        <w:pageBreakBefore w:val="0"/>
        <w:widowControl/>
        <w:shd w:val="clear" w:color="auto"/>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rPr>
        <w:t>评审方法：综合评分法</w:t>
      </w:r>
    </w:p>
    <w:p w14:paraId="6FDE8644">
      <w:pPr>
        <w:keepNext w:val="0"/>
        <w:keepLines w:val="0"/>
        <w:pageBreakBefore w:val="0"/>
        <w:widowControl/>
        <w:numPr>
          <w:ilvl w:val="0"/>
          <w:numId w:val="0"/>
        </w:numPr>
        <w:shd w:val="clear" w:color="auto"/>
        <w:kinsoku/>
        <w:wordWrap/>
        <w:overflowPunct/>
        <w:topLinePunct w:val="0"/>
        <w:autoSpaceDE/>
        <w:autoSpaceDN/>
        <w:bidi w:val="0"/>
        <w:adjustRightInd/>
        <w:snapToGrid/>
        <w:spacing w:beforeAutospacing="0" w:afterAutospacing="0" w:line="500" w:lineRule="exact"/>
        <w:jc w:val="both"/>
        <w:textAlignment w:val="auto"/>
        <w:outlineLvl w:val="9"/>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rPr>
        <w:t>项目内容及要求：</w:t>
      </w:r>
    </w:p>
    <w:p w14:paraId="73582A21">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7</w:t>
      </w:r>
      <w:r>
        <w:rPr>
          <w:rFonts w:hint="eastAsia" w:ascii="宋体" w:hAnsi="宋体" w:eastAsia="宋体" w:cs="宋体"/>
          <w:b w:val="0"/>
          <w:i w:val="0"/>
          <w:color w:val="000000"/>
          <w:sz w:val="24"/>
          <w:szCs w:val="24"/>
        </w:rPr>
        <w:t>.1项目概况</w:t>
      </w:r>
    </w:p>
    <w:p w14:paraId="4931816E">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本项目为哈量数显类量具产品办理简单工业级CE出口认证，涉及17款数显量具产品，按照CE认证检测项目及执行标准进行合并组证，不要求每个型号单独发证，认证成果用于产品工业出口通关使用。产品清单详见附件</w:t>
      </w:r>
      <w:r>
        <w:rPr>
          <w:rFonts w:hint="eastAsia" w:ascii="宋体" w:hAnsi="宋体" w:eastAsia="宋体" w:cs="宋体"/>
          <w:b w:val="0"/>
          <w:i w:val="0"/>
          <w:color w:val="000000"/>
          <w:sz w:val="24"/>
          <w:szCs w:val="24"/>
          <w:lang w:val="en-US" w:eastAsia="zh-CN"/>
        </w:rPr>
        <w:t>2：《哈量公司</w:t>
      </w:r>
      <w:r>
        <w:rPr>
          <w:rFonts w:hint="eastAsia" w:ascii="宋体" w:hAnsi="宋体" w:eastAsia="宋体" w:cs="宋体"/>
          <w:b w:val="0"/>
          <w:i w:val="0"/>
          <w:color w:val="000000"/>
          <w:sz w:val="24"/>
          <w:szCs w:val="24"/>
        </w:rPr>
        <w:t>数显类产品清单</w:t>
      </w:r>
      <w:r>
        <w:rPr>
          <w:rFonts w:hint="eastAsia" w:ascii="宋体" w:hAnsi="宋体" w:eastAsia="宋体" w:cs="宋体"/>
          <w:b w:val="0"/>
          <w:i w:val="0"/>
          <w:color w:val="000000"/>
          <w:sz w:val="24"/>
          <w:szCs w:val="24"/>
          <w:lang w:val="en-US" w:eastAsia="zh-CN"/>
        </w:rPr>
        <w:t>-</w:t>
      </w:r>
      <w:r>
        <w:rPr>
          <w:rFonts w:hint="eastAsia" w:ascii="宋体" w:hAnsi="宋体" w:eastAsia="宋体" w:cs="宋体"/>
          <w:b w:val="0"/>
          <w:i w:val="0"/>
          <w:color w:val="000000"/>
          <w:sz w:val="24"/>
          <w:szCs w:val="24"/>
        </w:rPr>
        <w:t>CE认证</w:t>
      </w:r>
      <w:r>
        <w:rPr>
          <w:rFonts w:hint="eastAsia" w:ascii="宋体" w:hAnsi="宋体" w:eastAsia="宋体" w:cs="宋体"/>
          <w:b w:val="0"/>
          <w:i w:val="0"/>
          <w:color w:val="000000"/>
          <w:sz w:val="24"/>
          <w:szCs w:val="24"/>
          <w:lang w:val="en-US" w:eastAsia="zh-CN"/>
        </w:rPr>
        <w:t>》</w:t>
      </w:r>
      <w:r>
        <w:rPr>
          <w:rFonts w:hint="eastAsia" w:ascii="宋体" w:hAnsi="宋体" w:eastAsia="宋体" w:cs="宋体"/>
          <w:b w:val="0"/>
          <w:i w:val="0"/>
          <w:color w:val="000000"/>
          <w:sz w:val="24"/>
          <w:szCs w:val="24"/>
        </w:rPr>
        <w:t>，共17个型号。</w:t>
      </w:r>
    </w:p>
    <w:p w14:paraId="65769DE9">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7</w:t>
      </w:r>
      <w:r>
        <w:rPr>
          <w:rFonts w:hint="eastAsia" w:ascii="宋体" w:hAnsi="宋体" w:eastAsia="宋体" w:cs="宋体"/>
          <w:b w:val="0"/>
          <w:i w:val="0"/>
          <w:color w:val="000000"/>
          <w:sz w:val="24"/>
          <w:szCs w:val="24"/>
        </w:rPr>
        <w:t>.2产品概况及CE检测项目合并清单</w:t>
      </w:r>
    </w:p>
    <w:p w14:paraId="1C88304A">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bCs/>
          <w:i w:val="0"/>
          <w:color w:val="000000"/>
          <w:sz w:val="24"/>
          <w:szCs w:val="24"/>
        </w:rPr>
      </w:pPr>
      <w:r>
        <w:rPr>
          <w:rFonts w:hint="eastAsia" w:ascii="宋体" w:hAnsi="宋体" w:eastAsia="宋体" w:cs="宋体"/>
          <w:b w:val="0"/>
          <w:bCs/>
          <w:i w:val="0"/>
          <w:color w:val="000000"/>
          <w:sz w:val="24"/>
          <w:szCs w:val="24"/>
          <w:lang w:val="en-US" w:eastAsia="zh-CN"/>
        </w:rPr>
        <w:t xml:space="preserve">7.2.1 </w:t>
      </w:r>
      <w:r>
        <w:rPr>
          <w:rFonts w:hint="eastAsia" w:ascii="宋体" w:hAnsi="宋体" w:eastAsia="宋体" w:cs="宋体"/>
          <w:b w:val="0"/>
          <w:bCs/>
          <w:i w:val="0"/>
          <w:color w:val="000000"/>
          <w:sz w:val="24"/>
          <w:szCs w:val="24"/>
        </w:rPr>
        <w:t>产品概况</w:t>
      </w:r>
    </w:p>
    <w:p w14:paraId="0DA34A95">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1</w:t>
      </w: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rPr>
        <w:t>产品类型：</w:t>
      </w:r>
      <w:r>
        <w:rPr>
          <w:rFonts w:hint="eastAsia" w:ascii="宋体" w:hAnsi="宋体" w:eastAsia="宋体" w:cs="宋体"/>
          <w:b w:val="0"/>
          <w:i w:val="0"/>
          <w:color w:val="000000"/>
          <w:sz w:val="24"/>
          <w:szCs w:val="24"/>
        </w:rPr>
        <w:t>电子数显卡尺、千分尺、高度卡尺、指示表</w:t>
      </w:r>
    </w:p>
    <w:p w14:paraId="2276CA83">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2</w:t>
      </w: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rPr>
        <w:t>供电方式：</w:t>
      </w:r>
      <w:r>
        <w:rPr>
          <w:rFonts w:hint="eastAsia" w:ascii="宋体" w:hAnsi="宋体" w:eastAsia="宋体" w:cs="宋体"/>
          <w:b w:val="0"/>
          <w:i w:val="0"/>
          <w:color w:val="000000"/>
          <w:sz w:val="24"/>
          <w:szCs w:val="24"/>
        </w:rPr>
        <w:t>[纽扣电池]</w:t>
      </w:r>
    </w:p>
    <w:p w14:paraId="035DA1F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3</w:t>
      </w: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rPr>
        <w:t>无线功能：</w:t>
      </w:r>
      <w:r>
        <w:rPr>
          <w:rFonts w:hint="eastAsia" w:ascii="宋体" w:hAnsi="宋体" w:eastAsia="宋体" w:cs="宋体"/>
          <w:b w:val="0"/>
          <w:i w:val="0"/>
          <w:color w:val="000000"/>
          <w:sz w:val="24"/>
          <w:szCs w:val="24"/>
        </w:rPr>
        <w:t>仅型号605C具备蓝牙功能（BLE，2.4GHz）</w:t>
      </w:r>
    </w:p>
    <w:p w14:paraId="5AE4B328">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4</w:t>
      </w: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rPr>
        <w:t>防水等级：</w:t>
      </w:r>
      <w:r>
        <w:rPr>
          <w:rFonts w:hint="eastAsia" w:ascii="宋体" w:hAnsi="宋体" w:eastAsia="宋体" w:cs="宋体"/>
          <w:b w:val="0"/>
          <w:i w:val="0"/>
          <w:color w:val="000000"/>
          <w:sz w:val="24"/>
          <w:szCs w:val="24"/>
        </w:rPr>
        <w:t>仅型号605E具备IP67防护</w:t>
      </w:r>
    </w:p>
    <w:p w14:paraId="7A89BBC5">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bCs/>
          <w:i w:val="0"/>
          <w:color w:val="000000"/>
          <w:sz w:val="24"/>
          <w:szCs w:val="24"/>
        </w:rPr>
      </w:pPr>
      <w:r>
        <w:rPr>
          <w:rFonts w:hint="eastAsia" w:ascii="宋体" w:hAnsi="宋体" w:eastAsia="宋体" w:cs="宋体"/>
          <w:b w:val="0"/>
          <w:bCs/>
          <w:i w:val="0"/>
          <w:color w:val="000000"/>
          <w:sz w:val="24"/>
          <w:szCs w:val="24"/>
          <w:lang w:val="en-US" w:eastAsia="zh-CN"/>
        </w:rPr>
        <w:t xml:space="preserve">7.2.2 </w:t>
      </w:r>
      <w:r>
        <w:rPr>
          <w:rFonts w:hint="eastAsia" w:ascii="宋体" w:hAnsi="宋体" w:eastAsia="宋体" w:cs="宋体"/>
          <w:b w:val="0"/>
          <w:bCs/>
          <w:i w:val="0"/>
          <w:color w:val="000000"/>
          <w:sz w:val="24"/>
          <w:szCs w:val="24"/>
        </w:rPr>
        <w:t>CE检测项目、执行标准及涉及型号</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4"/>
        <w:gridCol w:w="3024"/>
        <w:gridCol w:w="3024"/>
      </w:tblGrid>
      <w:tr w14:paraId="205C6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814" w:type="dxa"/>
            <w:shd w:val="clear" w:color="auto" w:fill="D9D9D9"/>
            <w:vAlign w:val="center"/>
          </w:tcPr>
          <w:p w14:paraId="5CBA79BB">
            <w:pPr>
              <w:keepNext w:val="0"/>
              <w:keepLines w:val="0"/>
              <w:pageBreakBefore w:val="0"/>
              <w:widowControl/>
              <w:kinsoku/>
              <w:wordWrap/>
              <w:overflowPunct/>
              <w:topLinePunct w:val="0"/>
              <w:autoSpaceDE/>
              <w:autoSpaceDN/>
              <w:bidi w:val="0"/>
              <w:adjustRightInd/>
              <w:snapToGrid/>
              <w:spacing w:after="0" w:line="50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i w:val="0"/>
                <w:color w:val="000000"/>
                <w:sz w:val="24"/>
                <w:szCs w:val="24"/>
              </w:rPr>
              <w:t>项目</w:t>
            </w:r>
          </w:p>
        </w:tc>
        <w:tc>
          <w:tcPr>
            <w:tcW w:w="3061" w:type="dxa"/>
            <w:shd w:val="clear" w:color="auto" w:fill="D9D9D9"/>
            <w:vAlign w:val="center"/>
          </w:tcPr>
          <w:p w14:paraId="6BE0773F">
            <w:pPr>
              <w:keepNext w:val="0"/>
              <w:keepLines w:val="0"/>
              <w:pageBreakBefore w:val="0"/>
              <w:widowControl/>
              <w:kinsoku/>
              <w:wordWrap/>
              <w:overflowPunct/>
              <w:topLinePunct w:val="0"/>
              <w:autoSpaceDE/>
              <w:autoSpaceDN/>
              <w:bidi w:val="0"/>
              <w:adjustRightInd/>
              <w:snapToGrid/>
              <w:spacing w:after="0" w:line="50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i w:val="0"/>
                <w:color w:val="000000"/>
                <w:sz w:val="24"/>
                <w:szCs w:val="24"/>
              </w:rPr>
              <w:t>标准</w:t>
            </w:r>
          </w:p>
        </w:tc>
        <w:tc>
          <w:tcPr>
            <w:tcW w:w="3061" w:type="dxa"/>
            <w:shd w:val="clear" w:color="auto" w:fill="D9D9D9"/>
            <w:vAlign w:val="center"/>
          </w:tcPr>
          <w:p w14:paraId="3EEFB8AB">
            <w:pPr>
              <w:keepNext w:val="0"/>
              <w:keepLines w:val="0"/>
              <w:pageBreakBefore w:val="0"/>
              <w:widowControl/>
              <w:kinsoku/>
              <w:wordWrap/>
              <w:overflowPunct/>
              <w:topLinePunct w:val="0"/>
              <w:autoSpaceDE/>
              <w:autoSpaceDN/>
              <w:bidi w:val="0"/>
              <w:adjustRightInd/>
              <w:snapToGrid/>
              <w:spacing w:after="0" w:line="50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b/>
                <w:i w:val="0"/>
                <w:color w:val="000000"/>
                <w:sz w:val="24"/>
                <w:szCs w:val="24"/>
              </w:rPr>
              <w:t>涉及型号</w:t>
            </w:r>
          </w:p>
        </w:tc>
      </w:tr>
      <w:tr w14:paraId="1C7E5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196E33D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EMC全套</w:t>
            </w:r>
          </w:p>
        </w:tc>
        <w:tc>
          <w:tcPr>
            <w:tcW w:w="3061" w:type="dxa"/>
            <w:vAlign w:val="center"/>
          </w:tcPr>
          <w:p w14:paraId="58A6D7EC">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61326-1</w:t>
            </w:r>
          </w:p>
        </w:tc>
        <w:tc>
          <w:tcPr>
            <w:tcW w:w="3061" w:type="dxa"/>
            <w:vAlign w:val="center"/>
          </w:tcPr>
          <w:p w14:paraId="7ABEA07D">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全部17款</w:t>
            </w:r>
          </w:p>
        </w:tc>
      </w:tr>
      <w:tr w14:paraId="6F7AB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08AF223A">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安全测试</w:t>
            </w:r>
          </w:p>
        </w:tc>
        <w:tc>
          <w:tcPr>
            <w:tcW w:w="3061" w:type="dxa"/>
            <w:vAlign w:val="center"/>
          </w:tcPr>
          <w:p w14:paraId="5749E66C">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61010-1</w:t>
            </w:r>
          </w:p>
        </w:tc>
        <w:tc>
          <w:tcPr>
            <w:tcW w:w="3061" w:type="dxa"/>
            <w:vAlign w:val="center"/>
          </w:tcPr>
          <w:p w14:paraId="79D08F98">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全部17款</w:t>
            </w:r>
          </w:p>
        </w:tc>
      </w:tr>
      <w:tr w14:paraId="539DF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505CA4C4">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IP67</w:t>
            </w:r>
          </w:p>
        </w:tc>
        <w:tc>
          <w:tcPr>
            <w:tcW w:w="3061" w:type="dxa"/>
            <w:vAlign w:val="center"/>
          </w:tcPr>
          <w:p w14:paraId="7C751C0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60529</w:t>
            </w:r>
          </w:p>
        </w:tc>
        <w:tc>
          <w:tcPr>
            <w:tcW w:w="3061" w:type="dxa"/>
            <w:vAlign w:val="center"/>
          </w:tcPr>
          <w:p w14:paraId="57A8CF6C">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仅605E</w:t>
            </w:r>
          </w:p>
        </w:tc>
      </w:tr>
      <w:tr w14:paraId="72F34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01BF3B6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RED射频</w:t>
            </w:r>
          </w:p>
        </w:tc>
        <w:tc>
          <w:tcPr>
            <w:tcW w:w="3061" w:type="dxa"/>
            <w:vAlign w:val="center"/>
          </w:tcPr>
          <w:p w14:paraId="33080DF1">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300 328</w:t>
            </w:r>
          </w:p>
        </w:tc>
        <w:tc>
          <w:tcPr>
            <w:tcW w:w="3061" w:type="dxa"/>
            <w:vAlign w:val="center"/>
          </w:tcPr>
          <w:p w14:paraId="4C21B709">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仅605C</w:t>
            </w:r>
          </w:p>
        </w:tc>
      </w:tr>
      <w:tr w14:paraId="6D69E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05EE2E11">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RED EMF</w:t>
            </w:r>
          </w:p>
        </w:tc>
        <w:tc>
          <w:tcPr>
            <w:tcW w:w="3061" w:type="dxa"/>
            <w:vAlign w:val="center"/>
          </w:tcPr>
          <w:p w14:paraId="77CC5DEC">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62479</w:t>
            </w:r>
          </w:p>
        </w:tc>
        <w:tc>
          <w:tcPr>
            <w:tcW w:w="3061" w:type="dxa"/>
            <w:vAlign w:val="center"/>
          </w:tcPr>
          <w:p w14:paraId="577B334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仅605C</w:t>
            </w:r>
          </w:p>
        </w:tc>
      </w:tr>
      <w:tr w14:paraId="30B6C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5B33D96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RED网络安全</w:t>
            </w:r>
          </w:p>
        </w:tc>
        <w:tc>
          <w:tcPr>
            <w:tcW w:w="3061" w:type="dxa"/>
            <w:vAlign w:val="center"/>
          </w:tcPr>
          <w:p w14:paraId="2904787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18031系列</w:t>
            </w:r>
          </w:p>
        </w:tc>
        <w:tc>
          <w:tcPr>
            <w:tcW w:w="3061" w:type="dxa"/>
            <w:vAlign w:val="center"/>
          </w:tcPr>
          <w:p w14:paraId="709E7E2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仅605C</w:t>
            </w:r>
          </w:p>
        </w:tc>
      </w:tr>
      <w:tr w14:paraId="220E0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14" w:type="dxa"/>
            <w:vAlign w:val="center"/>
          </w:tcPr>
          <w:p w14:paraId="2C1D993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RoHS</w:t>
            </w:r>
          </w:p>
        </w:tc>
        <w:tc>
          <w:tcPr>
            <w:tcW w:w="3061" w:type="dxa"/>
            <w:vAlign w:val="center"/>
          </w:tcPr>
          <w:p w14:paraId="238A14C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EN IEC 63000</w:t>
            </w:r>
          </w:p>
        </w:tc>
        <w:tc>
          <w:tcPr>
            <w:tcW w:w="3061" w:type="dxa"/>
            <w:vAlign w:val="center"/>
          </w:tcPr>
          <w:p w14:paraId="0239CC4D">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全部17款（可合并报告）</w:t>
            </w:r>
          </w:p>
        </w:tc>
      </w:tr>
    </w:tbl>
    <w:p w14:paraId="4EFF1D1A">
      <w:pPr>
        <w:keepNext w:val="0"/>
        <w:keepLines w:val="0"/>
        <w:pageBreakBefore w:val="0"/>
        <w:widowControl/>
        <w:kinsoku/>
        <w:wordWrap/>
        <w:overflowPunct/>
        <w:topLinePunct w:val="0"/>
        <w:autoSpaceDE/>
        <w:autoSpaceDN/>
        <w:bidi w:val="0"/>
        <w:adjustRightInd/>
        <w:snapToGrid/>
        <w:spacing w:after="0" w:line="500" w:lineRule="exact"/>
        <w:ind w:firstLine="482" w:firstLineChars="200"/>
        <w:jc w:val="both"/>
        <w:textAlignment w:val="auto"/>
        <w:rPr>
          <w:rFonts w:hint="eastAsia" w:ascii="宋体" w:hAnsi="宋体" w:eastAsia="宋体" w:cs="宋体"/>
          <w:b w:val="0"/>
          <w:i w:val="0"/>
          <w:color w:val="000000"/>
          <w:sz w:val="24"/>
          <w:szCs w:val="24"/>
        </w:rPr>
      </w:pPr>
      <w:r>
        <w:rPr>
          <w:rFonts w:hint="eastAsia" w:ascii="宋体" w:hAnsi="宋体" w:eastAsia="宋体" w:cs="宋体"/>
          <w:b/>
          <w:i w:val="0"/>
          <w:color w:val="000000"/>
          <w:sz w:val="24"/>
          <w:szCs w:val="24"/>
        </w:rPr>
        <w:t>说明：</w:t>
      </w:r>
      <w:r>
        <w:rPr>
          <w:rFonts w:hint="eastAsia" w:ascii="宋体" w:hAnsi="宋体" w:eastAsia="宋体" w:cs="宋体"/>
          <w:b w:val="0"/>
          <w:i w:val="0"/>
          <w:color w:val="000000"/>
          <w:sz w:val="24"/>
          <w:szCs w:val="24"/>
        </w:rPr>
        <w:t>本项目17款产品按上述检测项目及执行标准合并组证，其中EMC全套、安全测试、RoHS覆盖全部17款型号，RoHS检测可合并出具报告；RED射频、RED EMF、RED网络安全相关检测仅涉及型号605C；IP67防护等级检测仅涉及型号605E。</w:t>
      </w:r>
    </w:p>
    <w:p w14:paraId="480C354D">
      <w:pPr>
        <w:keepNext w:val="0"/>
        <w:keepLines w:val="0"/>
        <w:pageBreakBefore w:val="0"/>
        <w:widowControl/>
        <w:kinsoku/>
        <w:wordWrap/>
        <w:overflowPunct/>
        <w:topLinePunct w:val="0"/>
        <w:autoSpaceDE/>
        <w:autoSpaceDN/>
        <w:bidi w:val="0"/>
        <w:adjustRightInd/>
        <w:snapToGrid/>
        <w:spacing w:after="0" w:line="500" w:lineRule="exact"/>
        <w:ind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bCs/>
          <w:i w:val="0"/>
          <w:color w:val="000000"/>
          <w:sz w:val="24"/>
          <w:szCs w:val="24"/>
          <w:highlight w:val="none"/>
          <w:lang w:val="en-US" w:eastAsia="zh-CN"/>
        </w:rPr>
        <w:t>注：</w:t>
      </w:r>
      <w:r>
        <w:rPr>
          <w:rFonts w:hint="eastAsia" w:ascii="宋体" w:hAnsi="宋体" w:eastAsia="宋体" w:cs="宋体"/>
          <w:b w:val="0"/>
          <w:i w:val="0"/>
          <w:color w:val="000000"/>
          <w:sz w:val="24"/>
          <w:szCs w:val="24"/>
          <w:highlight w:val="none"/>
          <w:lang w:val="en-US" w:eastAsia="zh-CN"/>
        </w:rPr>
        <w:t>上述</w:t>
      </w:r>
      <w:r>
        <w:rPr>
          <w:rFonts w:hint="eastAsia" w:ascii="宋体" w:hAnsi="宋体" w:eastAsia="宋体" w:cs="宋体"/>
          <w:b w:val="0"/>
          <w:bCs/>
          <w:i w:val="0"/>
          <w:color w:val="000000"/>
          <w:sz w:val="24"/>
          <w:szCs w:val="24"/>
          <w:highlight w:val="none"/>
          <w:lang w:val="en-US" w:eastAsia="zh-CN"/>
        </w:rPr>
        <w:t>检测项目仅为参考，供应商应提供为工业出口必要的基础检测项目建议及预计完成时间。</w:t>
      </w:r>
    </w:p>
    <w:p w14:paraId="0034681C">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7</w:t>
      </w:r>
      <w:r>
        <w:rPr>
          <w:rFonts w:hint="eastAsia" w:ascii="宋体" w:hAnsi="宋体" w:eastAsia="宋体" w:cs="宋体"/>
          <w:b w:val="0"/>
          <w:i w:val="0"/>
          <w:color w:val="000000"/>
          <w:sz w:val="24"/>
          <w:szCs w:val="24"/>
        </w:rPr>
        <w:t>.3认证服务工作内容要求</w:t>
      </w:r>
    </w:p>
    <w:p w14:paraId="4F89E39D">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（1）</w:t>
      </w:r>
      <w:r>
        <w:rPr>
          <w:rFonts w:hint="eastAsia" w:ascii="宋体" w:hAnsi="宋体" w:eastAsia="宋体" w:cs="宋体"/>
          <w:b w:val="0"/>
          <w:i w:val="0"/>
          <w:color w:val="000000"/>
          <w:sz w:val="24"/>
          <w:szCs w:val="24"/>
        </w:rPr>
        <w:t>供应商完成上述17款数显量具简单工业级CE出口认证，完成风险评估、技术文件汇编、编制CE符合性声明</w:t>
      </w:r>
      <w:r>
        <w:rPr>
          <w:rFonts w:hint="eastAsia" w:ascii="宋体" w:hAnsi="宋体" w:eastAsia="宋体" w:cs="宋体"/>
          <w:b w:val="0"/>
          <w:i w:val="0"/>
          <w:color w:val="000000"/>
          <w:sz w:val="24"/>
          <w:szCs w:val="24"/>
          <w:lang w:eastAsia="zh-CN"/>
        </w:rPr>
        <w:t>（</w:t>
      </w:r>
      <w:r>
        <w:rPr>
          <w:rFonts w:hint="eastAsia" w:ascii="宋体" w:hAnsi="宋体" w:eastAsia="宋体" w:cs="宋体"/>
          <w:b w:val="0"/>
          <w:i w:val="0"/>
          <w:color w:val="000000"/>
          <w:sz w:val="24"/>
          <w:szCs w:val="24"/>
        </w:rPr>
        <w:t>DOC</w:t>
      </w:r>
      <w:r>
        <w:rPr>
          <w:rFonts w:hint="eastAsia" w:ascii="宋体" w:hAnsi="宋体" w:eastAsia="宋体" w:cs="宋体"/>
          <w:b w:val="0"/>
          <w:i w:val="0"/>
          <w:color w:val="000000"/>
          <w:sz w:val="24"/>
          <w:szCs w:val="24"/>
          <w:lang w:eastAsia="zh-CN"/>
        </w:rPr>
        <w:t>）</w:t>
      </w:r>
      <w:r>
        <w:rPr>
          <w:rFonts w:hint="eastAsia" w:ascii="宋体" w:hAnsi="宋体" w:eastAsia="宋体" w:cs="宋体"/>
          <w:b w:val="0"/>
          <w:i w:val="0"/>
          <w:color w:val="000000"/>
          <w:sz w:val="24"/>
          <w:szCs w:val="24"/>
        </w:rPr>
        <w:t>，出具CE全套证书报告，满足常规工业产品出口通关要求，不要求第三方实验室全项破坏性检测。</w:t>
      </w:r>
    </w:p>
    <w:p w14:paraId="234F8D4A">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（2）</w:t>
      </w:r>
      <w:r>
        <w:rPr>
          <w:rFonts w:hint="eastAsia" w:ascii="宋体" w:hAnsi="宋体" w:eastAsia="宋体" w:cs="宋体"/>
          <w:b w:val="0"/>
          <w:i w:val="0"/>
          <w:color w:val="000000"/>
          <w:sz w:val="24"/>
          <w:szCs w:val="24"/>
        </w:rPr>
        <w:t>证书、报告需中英双语版本；交付纸质版证书报告2套，同时交付全套可编辑版电子技术文档包。</w:t>
      </w:r>
    </w:p>
    <w:p w14:paraId="52A50BE1">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（3）</w:t>
      </w:r>
      <w:r>
        <w:rPr>
          <w:rFonts w:hint="eastAsia" w:ascii="宋体" w:hAnsi="宋体" w:eastAsia="宋体" w:cs="宋体"/>
          <w:b w:val="0"/>
          <w:i w:val="0"/>
          <w:color w:val="000000"/>
          <w:sz w:val="24"/>
          <w:szCs w:val="24"/>
        </w:rPr>
        <w:t>供应商提供CE标识规范使用指导；负责整套CE技术档案文件整理归档交付采购人。</w:t>
      </w:r>
    </w:p>
    <w:p w14:paraId="153382C5">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（4）</w:t>
      </w:r>
      <w:r>
        <w:rPr>
          <w:rFonts w:hint="eastAsia" w:ascii="宋体" w:hAnsi="宋体" w:eastAsia="宋体" w:cs="宋体"/>
          <w:b w:val="0"/>
          <w:i w:val="0"/>
          <w:color w:val="000000"/>
          <w:sz w:val="24"/>
          <w:szCs w:val="24"/>
        </w:rPr>
        <w:t>证书满足行业常规有效期；针对后期同大类微小衍生型号变更提供基础技术咨询服务。</w:t>
      </w:r>
    </w:p>
    <w:p w14:paraId="1AFDAC1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i w:val="0"/>
          <w:color w:val="000000"/>
          <w:sz w:val="24"/>
          <w:szCs w:val="24"/>
          <w:highlight w:val="none"/>
        </w:rPr>
      </w:pPr>
      <w:r>
        <w:rPr>
          <w:rFonts w:hint="eastAsia" w:ascii="宋体" w:hAnsi="宋体" w:eastAsia="宋体" w:cs="宋体"/>
          <w:b w:val="0"/>
          <w:bCs/>
          <w:i w:val="0"/>
          <w:color w:val="000000"/>
          <w:sz w:val="24"/>
          <w:szCs w:val="24"/>
        </w:rPr>
        <w:t>（5）</w:t>
      </w:r>
      <w:r>
        <w:rPr>
          <w:rFonts w:hint="eastAsia" w:ascii="宋体" w:hAnsi="宋体" w:eastAsia="宋体" w:cs="宋体"/>
          <w:b w:val="0"/>
          <w:i w:val="0"/>
          <w:color w:val="000000"/>
          <w:sz w:val="24"/>
          <w:szCs w:val="24"/>
          <w:highlight w:val="none"/>
          <w:lang w:val="en-US" w:eastAsia="zh-CN"/>
        </w:rPr>
        <w:t>报价要求</w:t>
      </w:r>
      <w:r>
        <w:rPr>
          <w:rFonts w:hint="eastAsia" w:ascii="宋体" w:hAnsi="宋体" w:eastAsia="宋体" w:cs="宋体"/>
          <w:b w:val="0"/>
          <w:i w:val="0"/>
          <w:color w:val="000000"/>
          <w:sz w:val="24"/>
          <w:szCs w:val="24"/>
          <w:highlight w:val="none"/>
        </w:rPr>
        <w:t>：本项目报价采用系列打包总价方式，为含税包干价，预算涵盖全部 17 款产品的 CE 认证技术服务全流程，包括但不限于：技术文件编制与审核、风险评估、符合性声明出具、检测项目协调、证书及报告制作与交付等全部费用；报价中应一并明确报告出具周期及加急费用，采购人不再另行支付任何费用。每组证书及报告必须完整列明该认证组项下全部子型号，证书覆盖范围须涵盖清单所列全部 17 个产品型号，不得分批、遗漏或重复计费。</w:t>
      </w:r>
    </w:p>
    <w:p w14:paraId="298CDF76">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7</w:t>
      </w:r>
      <w:r>
        <w:rPr>
          <w:rFonts w:hint="eastAsia" w:ascii="宋体" w:hAnsi="宋体" w:eastAsia="宋体" w:cs="宋体"/>
          <w:b w:val="0"/>
          <w:i w:val="0"/>
          <w:color w:val="000000"/>
          <w:sz w:val="24"/>
          <w:szCs w:val="24"/>
        </w:rPr>
        <w:t>.4备注</w:t>
      </w:r>
    </w:p>
    <w:p w14:paraId="35B32E6F">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如因上级单位工作需要有所调整，哈量公司CE认证产品范围、认证要求将随之调整，请知悉，产品型号清单详见附件。</w:t>
      </w:r>
    </w:p>
    <w:p w14:paraId="34EFE820">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8</w:t>
      </w:r>
      <w:r>
        <w:rPr>
          <w:rFonts w:hint="eastAsia" w:ascii="宋体" w:hAnsi="宋体" w:eastAsia="宋体" w:cs="宋体"/>
          <w:b w:val="0"/>
          <w:i w:val="0"/>
          <w:color w:val="000000"/>
          <w:sz w:val="24"/>
          <w:szCs w:val="24"/>
        </w:rPr>
        <w:t>.响应供应商资格要求</w:t>
      </w:r>
    </w:p>
    <w:p w14:paraId="3DA59A41">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8</w:t>
      </w:r>
      <w:r>
        <w:rPr>
          <w:rFonts w:hint="eastAsia" w:ascii="宋体" w:hAnsi="宋体" w:eastAsia="宋体" w:cs="宋体"/>
          <w:b w:val="0"/>
          <w:i w:val="0"/>
          <w:color w:val="000000"/>
          <w:sz w:val="24"/>
          <w:szCs w:val="24"/>
        </w:rPr>
        <w:t>.1供应商均应依法设立且满足如下要求：</w:t>
      </w:r>
    </w:p>
    <w:p w14:paraId="71B7730F">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bCs/>
          <w:i w:val="0"/>
          <w:color w:val="000000"/>
          <w:sz w:val="24"/>
          <w:szCs w:val="24"/>
        </w:rPr>
      </w:pPr>
      <w:r>
        <w:rPr>
          <w:rFonts w:hint="eastAsia" w:ascii="宋体" w:hAnsi="宋体" w:eastAsia="宋体" w:cs="宋体"/>
          <w:b w:val="0"/>
          <w:bCs/>
          <w:i w:val="0"/>
          <w:color w:val="000000"/>
          <w:sz w:val="24"/>
          <w:szCs w:val="24"/>
          <w:lang w:val="en-US" w:eastAsia="zh-CN"/>
        </w:rPr>
        <w:t>8.1.1</w:t>
      </w:r>
      <w:r>
        <w:rPr>
          <w:rFonts w:hint="eastAsia" w:ascii="宋体" w:hAnsi="宋体" w:eastAsia="宋体" w:cs="宋体"/>
          <w:b w:val="0"/>
          <w:bCs/>
          <w:i w:val="0"/>
          <w:color w:val="000000"/>
          <w:sz w:val="24"/>
          <w:szCs w:val="24"/>
        </w:rPr>
        <w:t>资格要求：</w:t>
      </w:r>
    </w:p>
    <w:p w14:paraId="140032B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1</w:t>
      </w:r>
      <w:r>
        <w:rPr>
          <w:rFonts w:hint="eastAsia" w:ascii="宋体" w:hAnsi="宋体" w:eastAsia="宋体" w:cs="宋体"/>
          <w:b w:val="0"/>
          <w:bCs/>
          <w:i w:val="0"/>
          <w:color w:val="000000"/>
          <w:sz w:val="24"/>
          <w:szCs w:val="24"/>
          <w:lang w:eastAsia="zh-CN"/>
        </w:rPr>
        <w:t>）</w:t>
      </w:r>
      <w:r>
        <w:rPr>
          <w:rFonts w:hint="eastAsia" w:ascii="宋体" w:hAnsi="宋体" w:eastAsia="宋体" w:cs="宋体"/>
          <w:b w:val="0"/>
          <w:i w:val="0"/>
          <w:color w:val="000000"/>
          <w:sz w:val="24"/>
          <w:szCs w:val="24"/>
        </w:rPr>
        <w:t>供应商应具有独立承担民事责任的能力，注册资金需50万元人民币以上，能够向买方提供认证服务的法人或非法人组织；</w:t>
      </w:r>
    </w:p>
    <w:p w14:paraId="0BE6258A">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2</w:t>
      </w:r>
      <w:r>
        <w:rPr>
          <w:rFonts w:hint="eastAsia" w:ascii="宋体" w:hAnsi="宋体" w:eastAsia="宋体" w:cs="宋体"/>
          <w:b w:val="0"/>
          <w:bCs/>
          <w:i w:val="0"/>
          <w:color w:val="000000"/>
          <w:sz w:val="24"/>
          <w:szCs w:val="24"/>
          <w:lang w:eastAsia="zh-CN"/>
        </w:rPr>
        <w:t>）</w:t>
      </w:r>
      <w:r>
        <w:rPr>
          <w:rFonts w:hint="eastAsia" w:ascii="宋体" w:hAnsi="宋体" w:eastAsia="宋体" w:cs="宋体"/>
          <w:b w:val="0"/>
          <w:i w:val="0"/>
          <w:color w:val="000000"/>
          <w:sz w:val="24"/>
          <w:szCs w:val="24"/>
        </w:rPr>
        <w:t>供应商须具有良好的商业信誉和健全的财务会计制度；</w:t>
      </w:r>
    </w:p>
    <w:p w14:paraId="75DAD14F">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3</w:t>
      </w:r>
      <w:r>
        <w:rPr>
          <w:rFonts w:hint="eastAsia" w:ascii="宋体" w:hAnsi="宋体" w:eastAsia="宋体" w:cs="宋体"/>
          <w:b w:val="0"/>
          <w:bCs/>
          <w:i w:val="0"/>
          <w:color w:val="000000"/>
          <w:sz w:val="24"/>
          <w:szCs w:val="24"/>
          <w:lang w:eastAsia="zh-CN"/>
        </w:rPr>
        <w:t>）</w:t>
      </w:r>
      <w:r>
        <w:rPr>
          <w:rFonts w:hint="eastAsia" w:ascii="宋体" w:hAnsi="宋体" w:eastAsia="宋体" w:cs="宋体"/>
          <w:b w:val="0"/>
          <w:i w:val="0"/>
          <w:color w:val="000000"/>
          <w:sz w:val="24"/>
          <w:szCs w:val="24"/>
        </w:rPr>
        <w:t>供应商须具有履行合同所必需的CE认证相关专业技术能力；</w:t>
      </w:r>
    </w:p>
    <w:p w14:paraId="16A9A1C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4</w:t>
      </w:r>
      <w:r>
        <w:rPr>
          <w:rFonts w:hint="eastAsia" w:ascii="宋体" w:hAnsi="宋体" w:eastAsia="宋体" w:cs="宋体"/>
          <w:b w:val="0"/>
          <w:bCs/>
          <w:i w:val="0"/>
          <w:color w:val="000000"/>
          <w:sz w:val="24"/>
          <w:szCs w:val="24"/>
          <w:lang w:eastAsia="zh-CN"/>
        </w:rPr>
        <w:t>）</w:t>
      </w:r>
      <w:r>
        <w:rPr>
          <w:rFonts w:hint="eastAsia" w:ascii="宋体" w:hAnsi="宋体" w:eastAsia="宋体" w:cs="宋体"/>
          <w:b w:val="0"/>
          <w:i w:val="0"/>
          <w:color w:val="000000"/>
          <w:sz w:val="24"/>
          <w:szCs w:val="24"/>
        </w:rPr>
        <w:t>供应商具有依法缴纳税收和社保的良好记录；</w:t>
      </w:r>
    </w:p>
    <w:p w14:paraId="545CCD5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lang w:eastAsia="zh-CN"/>
        </w:rPr>
        <w:t>（</w:t>
      </w:r>
      <w:r>
        <w:rPr>
          <w:rFonts w:hint="eastAsia" w:ascii="宋体" w:hAnsi="宋体" w:eastAsia="宋体" w:cs="宋体"/>
          <w:b w:val="0"/>
          <w:bCs/>
          <w:i w:val="0"/>
          <w:color w:val="000000"/>
          <w:sz w:val="24"/>
          <w:szCs w:val="24"/>
          <w:lang w:val="en-US" w:eastAsia="zh-CN"/>
        </w:rPr>
        <w:t>5</w:t>
      </w:r>
      <w:r>
        <w:rPr>
          <w:rFonts w:hint="eastAsia" w:ascii="宋体" w:hAnsi="宋体" w:eastAsia="宋体" w:cs="宋体"/>
          <w:b w:val="0"/>
          <w:bCs/>
          <w:i w:val="0"/>
          <w:color w:val="000000"/>
          <w:sz w:val="24"/>
          <w:szCs w:val="24"/>
          <w:lang w:eastAsia="zh-CN"/>
        </w:rPr>
        <w:t>）</w:t>
      </w:r>
      <w:r>
        <w:rPr>
          <w:rFonts w:hint="eastAsia" w:ascii="宋体" w:hAnsi="宋体" w:eastAsia="宋体" w:cs="宋体"/>
          <w:b w:val="0"/>
          <w:i w:val="0"/>
          <w:color w:val="000000"/>
          <w:sz w:val="24"/>
          <w:szCs w:val="24"/>
        </w:rPr>
        <w:t>供应商在参加本项目采购活动前三年内，在经营活动中没有重大违法记录；供应商未被纳入通用技术集团供应商黑名单。</w:t>
      </w:r>
    </w:p>
    <w:p w14:paraId="516A3DA2">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bCs/>
          <w:i w:val="0"/>
          <w:color w:val="000000"/>
          <w:sz w:val="24"/>
          <w:szCs w:val="24"/>
        </w:rPr>
      </w:pPr>
      <w:r>
        <w:rPr>
          <w:rFonts w:hint="eastAsia" w:ascii="宋体" w:hAnsi="宋体" w:eastAsia="宋体" w:cs="宋体"/>
          <w:b w:val="0"/>
          <w:bCs/>
          <w:i w:val="0"/>
          <w:color w:val="000000"/>
          <w:sz w:val="24"/>
          <w:szCs w:val="24"/>
          <w:lang w:val="en-US" w:eastAsia="zh-CN"/>
        </w:rPr>
        <w:t>8.1.2</w:t>
      </w:r>
      <w:r>
        <w:rPr>
          <w:rFonts w:hint="eastAsia" w:ascii="宋体" w:hAnsi="宋体" w:eastAsia="宋体" w:cs="宋体"/>
          <w:b w:val="0"/>
          <w:bCs/>
          <w:i w:val="0"/>
          <w:color w:val="000000"/>
          <w:sz w:val="24"/>
          <w:szCs w:val="24"/>
        </w:rPr>
        <w:t>信誉要求：</w:t>
      </w:r>
    </w:p>
    <w:p w14:paraId="06275EA4">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供应商在响应截止前未被列入“信用中国”网站（www.creditchina.gov.cn）失信被执行人和重大税收违法案件当事人名单；</w:t>
      </w:r>
    </w:p>
    <w:p w14:paraId="2F40A9AA">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b w:val="0"/>
          <w:bCs/>
          <w:i w:val="0"/>
          <w:color w:val="000000"/>
          <w:sz w:val="24"/>
          <w:szCs w:val="24"/>
        </w:rPr>
      </w:pPr>
      <w:r>
        <w:rPr>
          <w:rFonts w:hint="eastAsia" w:ascii="宋体" w:hAnsi="宋体" w:eastAsia="宋体" w:cs="宋体"/>
          <w:b w:val="0"/>
          <w:bCs/>
          <w:i w:val="0"/>
          <w:color w:val="000000"/>
          <w:sz w:val="24"/>
          <w:szCs w:val="24"/>
          <w:lang w:val="en-US" w:eastAsia="zh-CN"/>
        </w:rPr>
        <w:t>8.1.3</w:t>
      </w:r>
      <w:r>
        <w:rPr>
          <w:rFonts w:hint="eastAsia" w:ascii="宋体" w:hAnsi="宋体" w:eastAsia="宋体" w:cs="宋体"/>
          <w:b w:val="0"/>
          <w:bCs/>
          <w:i w:val="0"/>
          <w:color w:val="000000"/>
          <w:sz w:val="24"/>
          <w:szCs w:val="24"/>
        </w:rPr>
        <w:t>其他要求：</w:t>
      </w:r>
    </w:p>
    <w:p w14:paraId="4C62EED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rPr>
        <w:t>单位负责人为同一人或者存在控股、管理关系的不同单位，不得参加同一采购项目谈判。</w:t>
      </w:r>
    </w:p>
    <w:p w14:paraId="166F2877">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i w:val="0"/>
          <w:color w:val="000000"/>
          <w:sz w:val="24"/>
          <w:szCs w:val="24"/>
          <w:lang w:val="en-US" w:eastAsia="zh-CN"/>
        </w:rPr>
        <w:t>8</w:t>
      </w:r>
      <w:r>
        <w:rPr>
          <w:rFonts w:hint="eastAsia" w:ascii="宋体" w:hAnsi="宋体" w:eastAsia="宋体" w:cs="宋体"/>
          <w:b w:val="0"/>
          <w:i w:val="0"/>
          <w:color w:val="000000"/>
          <w:sz w:val="24"/>
          <w:szCs w:val="24"/>
        </w:rPr>
        <w:t>.2供应商不得存在下列情形之一：</w:t>
      </w:r>
    </w:p>
    <w:p w14:paraId="6E97843E">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（1）</w:t>
      </w:r>
      <w:r>
        <w:rPr>
          <w:rFonts w:hint="eastAsia" w:ascii="宋体" w:hAnsi="宋体" w:eastAsia="宋体" w:cs="宋体"/>
          <w:b w:val="0"/>
          <w:i w:val="0"/>
          <w:color w:val="000000"/>
          <w:sz w:val="24"/>
          <w:szCs w:val="24"/>
        </w:rPr>
        <w:t>处于被责令停产停业、暂扣或者吊销执照、暂扣或者吊销许可证、吊销资质证书状态；</w:t>
      </w:r>
    </w:p>
    <w:p w14:paraId="17B5BC8B">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（2）</w:t>
      </w:r>
      <w:r>
        <w:rPr>
          <w:rFonts w:hint="eastAsia" w:ascii="宋体" w:hAnsi="宋体" w:eastAsia="宋体" w:cs="宋体"/>
          <w:b w:val="0"/>
          <w:i w:val="0"/>
          <w:color w:val="000000"/>
          <w:sz w:val="24"/>
          <w:szCs w:val="24"/>
        </w:rPr>
        <w:t>进入清算程序，或被宣告破产，或其他丧失履约能力的情形；</w:t>
      </w:r>
    </w:p>
    <w:p w14:paraId="60E8E353">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（3）</w:t>
      </w:r>
      <w:r>
        <w:rPr>
          <w:rFonts w:hint="eastAsia" w:ascii="宋体" w:hAnsi="宋体" w:eastAsia="宋体" w:cs="宋体"/>
          <w:b w:val="0"/>
          <w:i w:val="0"/>
          <w:color w:val="000000"/>
          <w:sz w:val="24"/>
          <w:szCs w:val="24"/>
        </w:rPr>
        <w:t>与采购人存在可能影响采购公正性的利害关系；</w:t>
      </w:r>
    </w:p>
    <w:p w14:paraId="714E1015">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（4）</w:t>
      </w:r>
      <w:r>
        <w:rPr>
          <w:rFonts w:hint="eastAsia" w:ascii="宋体" w:hAnsi="宋体" w:eastAsia="宋体" w:cs="宋体"/>
          <w:b w:val="0"/>
          <w:i w:val="0"/>
          <w:color w:val="000000"/>
          <w:sz w:val="24"/>
          <w:szCs w:val="24"/>
        </w:rPr>
        <w:t>响应报价高于预算金额的响应文件无效；</w:t>
      </w:r>
    </w:p>
    <w:p w14:paraId="710DACF9">
      <w:pPr>
        <w:keepNext w:val="0"/>
        <w:keepLines w:val="0"/>
        <w:pageBreakBefore w:val="0"/>
        <w:widowControl/>
        <w:kinsoku/>
        <w:wordWrap/>
        <w:overflowPunct/>
        <w:topLinePunct w:val="0"/>
        <w:autoSpaceDE/>
        <w:autoSpaceDN/>
        <w:bidi w:val="0"/>
        <w:adjustRightInd/>
        <w:snapToGrid/>
        <w:spacing w:after="0" w:line="5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b w:val="0"/>
          <w:bCs/>
          <w:i w:val="0"/>
          <w:color w:val="000000"/>
          <w:sz w:val="24"/>
          <w:szCs w:val="24"/>
        </w:rPr>
        <w:t>（5）</w:t>
      </w:r>
      <w:r>
        <w:rPr>
          <w:rFonts w:hint="eastAsia" w:ascii="宋体" w:hAnsi="宋体" w:eastAsia="宋体" w:cs="宋体"/>
          <w:b w:val="0"/>
          <w:i w:val="0"/>
          <w:color w:val="000000"/>
          <w:sz w:val="24"/>
          <w:szCs w:val="24"/>
        </w:rPr>
        <w:t>国家有关法律法规禁止的情形。</w:t>
      </w:r>
    </w:p>
    <w:p w14:paraId="2751BD5B">
      <w:pPr>
        <w:keepNext w:val="0"/>
        <w:keepLines w:val="0"/>
        <w:pageBreakBefore w:val="0"/>
        <w:shd w:val="clear"/>
        <w:kinsoku/>
        <w:wordWrap/>
        <w:overflowPunct/>
        <w:topLinePunct w:val="0"/>
        <w:bidi w:val="0"/>
        <w:snapToGrid/>
        <w:spacing w:line="500" w:lineRule="exact"/>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四、</w:t>
      </w:r>
      <w:r>
        <w:rPr>
          <w:rFonts w:hint="eastAsia" w:ascii="宋体" w:hAnsi="宋体" w:eastAsia="宋体" w:cs="宋体"/>
          <w:b/>
          <w:bCs/>
          <w:sz w:val="28"/>
          <w:szCs w:val="28"/>
        </w:rPr>
        <w:t>响应文件模板（附件1-8）</w:t>
      </w:r>
    </w:p>
    <w:p w14:paraId="6B4E345C">
      <w:pPr>
        <w:pageBreakBefore w:val="0"/>
        <w:shd w:val="clear"/>
        <w:kinsoku/>
        <w:wordWrap/>
        <w:overflowPunct/>
        <w:topLinePunct w:val="0"/>
        <w:autoSpaceDE w:val="0"/>
        <w:autoSpaceDN w:val="0"/>
        <w:bidi w:val="0"/>
        <w:adjustRightInd w:val="0"/>
        <w:snapToGrid w:val="0"/>
        <w:spacing w:line="500" w:lineRule="exact"/>
        <w:jc w:val="center"/>
        <w:rPr>
          <w:rFonts w:hint="eastAsia" w:ascii="宋体" w:hAnsi="宋体" w:eastAsia="宋体" w:cs="宋体"/>
          <w:kern w:val="0"/>
          <w:sz w:val="24"/>
          <w:szCs w:val="24"/>
        </w:rPr>
      </w:pPr>
      <w:r>
        <w:rPr>
          <w:rFonts w:hint="eastAsia" w:ascii="宋体" w:hAnsi="宋体" w:eastAsia="宋体" w:cs="宋体"/>
          <w:b/>
          <w:bCs/>
          <w:spacing w:val="2"/>
          <w:w w:val="99"/>
          <w:kern w:val="0"/>
          <w:position w:val="-4"/>
          <w:sz w:val="28"/>
          <w:szCs w:val="28"/>
        </w:rPr>
        <w:t>目  录</w:t>
      </w:r>
    </w:p>
    <w:p w14:paraId="13F752A7">
      <w:pPr>
        <w:pageBreakBefore w:val="0"/>
        <w:shd w:val="clear"/>
        <w:kinsoku/>
        <w:wordWrap/>
        <w:overflowPunct/>
        <w:topLinePunct w:val="0"/>
        <w:bidi w:val="0"/>
        <w:spacing w:line="500" w:lineRule="exact"/>
        <w:rPr>
          <w:rFonts w:hint="eastAsia" w:ascii="宋体" w:hAnsi="宋体" w:eastAsia="宋体" w:cs="宋体"/>
          <w:sz w:val="24"/>
          <w:szCs w:val="24"/>
        </w:rPr>
      </w:pPr>
    </w:p>
    <w:p w14:paraId="4DF5624F">
      <w:pPr>
        <w:pageBreakBefore w:val="0"/>
        <w:shd w:val="clear"/>
        <w:kinsoku/>
        <w:wordWrap/>
        <w:overflowPunct/>
        <w:topLinePunct w:val="0"/>
        <w:bidi w:val="0"/>
        <w:spacing w:line="500" w:lineRule="exact"/>
        <w:rPr>
          <w:rFonts w:hint="eastAsia" w:ascii="宋体" w:hAnsi="宋体" w:eastAsia="宋体" w:cs="宋体"/>
          <w:sz w:val="24"/>
          <w:szCs w:val="24"/>
        </w:rPr>
      </w:pPr>
      <w:r>
        <w:rPr>
          <w:rFonts w:hint="eastAsia" w:ascii="宋体" w:hAnsi="宋体" w:eastAsia="宋体" w:cs="宋体"/>
          <w:sz w:val="24"/>
          <w:szCs w:val="24"/>
        </w:rPr>
        <w:t>1.响应函；</w:t>
      </w:r>
    </w:p>
    <w:p w14:paraId="337489BE">
      <w:pPr>
        <w:pageBreakBefore w:val="0"/>
        <w:shd w:val="clear"/>
        <w:kinsoku/>
        <w:wordWrap/>
        <w:overflowPunct/>
        <w:topLinePunct w:val="0"/>
        <w:bidi w:val="0"/>
        <w:spacing w:line="500" w:lineRule="exact"/>
        <w:rPr>
          <w:rFonts w:hint="eastAsia" w:ascii="宋体" w:hAnsi="宋体" w:eastAsia="宋体" w:cs="宋体"/>
          <w:sz w:val="24"/>
          <w:szCs w:val="24"/>
        </w:rPr>
      </w:pPr>
      <w:r>
        <w:rPr>
          <w:rFonts w:hint="eastAsia" w:ascii="宋体" w:hAnsi="宋体" w:eastAsia="宋体" w:cs="宋体"/>
          <w:sz w:val="24"/>
          <w:szCs w:val="24"/>
        </w:rPr>
        <w:t>2.法定代表人身份证明及法人授权委托书；</w:t>
      </w:r>
    </w:p>
    <w:p w14:paraId="49AD572E">
      <w:pPr>
        <w:pageBreakBefore w:val="0"/>
        <w:shd w:val="clear"/>
        <w:kinsoku/>
        <w:wordWrap/>
        <w:overflowPunct/>
        <w:topLinePunct w:val="0"/>
        <w:bidi w:val="0"/>
        <w:spacing w:line="500" w:lineRule="exact"/>
        <w:rPr>
          <w:rFonts w:hint="eastAsia" w:ascii="宋体" w:hAnsi="宋体" w:eastAsia="宋体" w:cs="宋体"/>
          <w:sz w:val="24"/>
          <w:szCs w:val="24"/>
        </w:rPr>
      </w:pPr>
      <w:r>
        <w:rPr>
          <w:rFonts w:hint="eastAsia" w:ascii="宋体" w:hAnsi="宋体" w:eastAsia="宋体" w:cs="宋体"/>
          <w:sz w:val="24"/>
          <w:szCs w:val="24"/>
        </w:rPr>
        <w:t>3.相关资质证明文件</w:t>
      </w:r>
    </w:p>
    <w:p w14:paraId="68279705">
      <w:pPr>
        <w:pageBreakBefore w:val="0"/>
        <w:shd w:val="clear"/>
        <w:kinsoku/>
        <w:wordWrap/>
        <w:overflowPunct/>
        <w:topLinePunct w:val="0"/>
        <w:bidi w:val="0"/>
        <w:spacing w:line="500" w:lineRule="exact"/>
        <w:rPr>
          <w:rFonts w:hint="eastAsia" w:ascii="宋体" w:hAnsi="宋体" w:eastAsia="宋体" w:cs="宋体"/>
          <w:sz w:val="24"/>
          <w:szCs w:val="24"/>
        </w:rPr>
      </w:pPr>
      <w:r>
        <w:rPr>
          <w:rFonts w:hint="eastAsia" w:ascii="宋体" w:hAnsi="宋体" w:eastAsia="宋体" w:cs="宋体"/>
          <w:sz w:val="24"/>
          <w:szCs w:val="24"/>
        </w:rPr>
        <w:t>4.响应报价单；</w:t>
      </w:r>
    </w:p>
    <w:p w14:paraId="16169D53">
      <w:pPr>
        <w:pageBreakBefore w:val="0"/>
        <w:shd w:val="clear"/>
        <w:kinsoku/>
        <w:wordWrap/>
        <w:overflowPunct/>
        <w:topLinePunct w:val="0"/>
        <w:bidi w:val="0"/>
        <w:spacing w:line="500" w:lineRule="exact"/>
        <w:rPr>
          <w:rFonts w:hint="eastAsia" w:ascii="宋体" w:hAnsi="宋体" w:eastAsia="宋体" w:cs="宋体"/>
          <w:sz w:val="24"/>
          <w:szCs w:val="24"/>
        </w:rPr>
      </w:pPr>
      <w:r>
        <w:rPr>
          <w:rFonts w:hint="eastAsia" w:ascii="宋体" w:hAnsi="宋体" w:eastAsia="宋体" w:cs="宋体"/>
          <w:sz w:val="24"/>
          <w:szCs w:val="24"/>
        </w:rPr>
        <w:t>5.响应人业绩清单；</w:t>
      </w:r>
    </w:p>
    <w:p w14:paraId="48562705">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6.响应人基本情况表；</w:t>
      </w:r>
    </w:p>
    <w:p w14:paraId="709CB97E">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7.响应承诺书；</w:t>
      </w:r>
    </w:p>
    <w:p w14:paraId="586FFD4B">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其他</w:t>
      </w:r>
      <w:r>
        <w:rPr>
          <w:rFonts w:hint="eastAsia" w:ascii="宋体" w:hAnsi="宋体" w:eastAsia="宋体" w:cs="宋体"/>
          <w:sz w:val="24"/>
          <w:szCs w:val="24"/>
        </w:rPr>
        <w:t>响应资料。</w:t>
      </w:r>
    </w:p>
    <w:p w14:paraId="625A2C39">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4F291DF9">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74C133CE">
      <w:pPr>
        <w:shd w:val="clear"/>
        <w:jc w:val="left"/>
        <w:rPr>
          <w:rFonts w:hint="eastAsia" w:cs="Times New Roman" w:asciiTheme="minorEastAsia" w:hAnsiTheme="minorEastAsia"/>
          <w:b/>
          <w:kern w:val="0"/>
          <w:sz w:val="28"/>
          <w:szCs w:val="28"/>
        </w:rPr>
      </w:pPr>
    </w:p>
    <w:p w14:paraId="569C2FA6">
      <w:pPr>
        <w:shd w:val="clear"/>
        <w:jc w:val="left"/>
        <w:rPr>
          <w:rFonts w:hint="eastAsia" w:cs="Times New Roman" w:asciiTheme="minorEastAsia" w:hAnsiTheme="minorEastAsia"/>
          <w:b/>
          <w:kern w:val="0"/>
          <w:sz w:val="28"/>
          <w:szCs w:val="28"/>
        </w:rPr>
      </w:pPr>
    </w:p>
    <w:p w14:paraId="12AC6784">
      <w:pPr>
        <w:shd w:val="clear"/>
        <w:jc w:val="left"/>
        <w:rPr>
          <w:rFonts w:hint="eastAsia" w:cs="Times New Roman" w:asciiTheme="minorEastAsia" w:hAnsiTheme="minorEastAsia"/>
          <w:b/>
          <w:kern w:val="0"/>
          <w:sz w:val="28"/>
          <w:szCs w:val="28"/>
        </w:rPr>
      </w:pPr>
    </w:p>
    <w:p w14:paraId="5F7FBBD7">
      <w:pPr>
        <w:shd w:val="clear"/>
        <w:jc w:val="left"/>
        <w:rPr>
          <w:rFonts w:hint="eastAsia" w:cs="Times New Roman" w:asciiTheme="minorEastAsia" w:hAnsiTheme="minorEastAsia"/>
          <w:b/>
          <w:kern w:val="0"/>
          <w:sz w:val="28"/>
          <w:szCs w:val="28"/>
        </w:rPr>
      </w:pPr>
    </w:p>
    <w:p w14:paraId="20C37644">
      <w:pPr>
        <w:shd w:val="clear"/>
        <w:jc w:val="left"/>
        <w:rPr>
          <w:rFonts w:hint="eastAsia" w:cs="Times New Roman" w:asciiTheme="minorEastAsia" w:hAnsiTheme="minorEastAsia"/>
          <w:b/>
          <w:kern w:val="0"/>
          <w:sz w:val="28"/>
          <w:szCs w:val="28"/>
        </w:rPr>
      </w:pPr>
    </w:p>
    <w:p w14:paraId="13724CC5">
      <w:pPr>
        <w:shd w:val="clear"/>
        <w:jc w:val="left"/>
        <w:rPr>
          <w:rFonts w:hint="eastAsia" w:cs="Times New Roman" w:asciiTheme="minorEastAsia" w:hAnsiTheme="minorEastAsia"/>
          <w:b/>
          <w:kern w:val="0"/>
          <w:sz w:val="28"/>
          <w:szCs w:val="28"/>
        </w:rPr>
      </w:pPr>
    </w:p>
    <w:p w14:paraId="7C27EBD6">
      <w:pPr>
        <w:shd w:val="clear"/>
        <w:jc w:val="left"/>
        <w:rPr>
          <w:rFonts w:hint="eastAsia" w:cs="Times New Roman" w:asciiTheme="minorEastAsia" w:hAnsiTheme="minorEastAsia"/>
          <w:b/>
          <w:kern w:val="0"/>
          <w:sz w:val="28"/>
          <w:szCs w:val="28"/>
        </w:rPr>
      </w:pPr>
    </w:p>
    <w:p w14:paraId="6C745800">
      <w:pPr>
        <w:shd w:val="clear"/>
        <w:jc w:val="left"/>
        <w:rPr>
          <w:rFonts w:hint="eastAsia" w:cs="Times New Roman" w:asciiTheme="minorEastAsia" w:hAnsiTheme="minorEastAsia"/>
          <w:b/>
          <w:kern w:val="0"/>
          <w:sz w:val="28"/>
          <w:szCs w:val="28"/>
        </w:rPr>
      </w:pPr>
    </w:p>
    <w:p w14:paraId="3A297E45">
      <w:pPr>
        <w:shd w:val="clear"/>
        <w:jc w:val="left"/>
        <w:rPr>
          <w:rFonts w:hint="eastAsia" w:cs="Times New Roman" w:asciiTheme="minorEastAsia" w:hAnsiTheme="minorEastAsia"/>
          <w:b/>
          <w:kern w:val="0"/>
          <w:sz w:val="28"/>
          <w:szCs w:val="28"/>
        </w:rPr>
      </w:pPr>
    </w:p>
    <w:p w14:paraId="3DB2208D">
      <w:pPr>
        <w:shd w:val="clear"/>
        <w:jc w:val="left"/>
        <w:rPr>
          <w:rFonts w:hint="eastAsia" w:cs="Times New Roman" w:asciiTheme="minorEastAsia" w:hAnsiTheme="minorEastAsia"/>
          <w:b/>
          <w:kern w:val="0"/>
          <w:sz w:val="28"/>
          <w:szCs w:val="28"/>
        </w:rPr>
      </w:pPr>
    </w:p>
    <w:p w14:paraId="4EE8BAA7">
      <w:pPr>
        <w:shd w:val="clear"/>
        <w:jc w:val="left"/>
        <w:rPr>
          <w:rFonts w:hint="eastAsia" w:cs="Times New Roman" w:asciiTheme="minorEastAsia" w:hAnsiTheme="minorEastAsia"/>
          <w:b/>
          <w:kern w:val="0"/>
          <w:sz w:val="28"/>
          <w:szCs w:val="28"/>
        </w:rPr>
      </w:pPr>
    </w:p>
    <w:p w14:paraId="44B3BC48">
      <w:pPr>
        <w:shd w:val="clear"/>
        <w:jc w:val="left"/>
        <w:rPr>
          <w:rFonts w:hint="eastAsia" w:cs="Times New Roman" w:asciiTheme="minorEastAsia" w:hAnsiTheme="minorEastAsia"/>
          <w:b/>
          <w:kern w:val="0"/>
          <w:sz w:val="28"/>
          <w:szCs w:val="28"/>
        </w:rPr>
      </w:pPr>
    </w:p>
    <w:p w14:paraId="78BCB2F6">
      <w:pPr>
        <w:shd w:val="clear"/>
        <w:jc w:val="left"/>
        <w:rPr>
          <w:rFonts w:hint="eastAsia" w:cs="Times New Roman" w:asciiTheme="minorEastAsia" w:hAnsiTheme="minorEastAsia"/>
          <w:b/>
          <w:kern w:val="0"/>
          <w:sz w:val="28"/>
          <w:szCs w:val="28"/>
        </w:rPr>
      </w:pPr>
    </w:p>
    <w:p w14:paraId="4BA2E2C7">
      <w:pPr>
        <w:shd w:val="clear"/>
        <w:jc w:val="left"/>
        <w:rPr>
          <w:rFonts w:cs="Times New Roman" w:asciiTheme="minorEastAsia" w:hAnsiTheme="minorEastAsia"/>
          <w:b/>
          <w:kern w:val="0"/>
          <w:sz w:val="28"/>
          <w:szCs w:val="28"/>
        </w:rPr>
      </w:pPr>
      <w:r>
        <w:rPr>
          <w:rFonts w:hint="eastAsia" w:cs="Times New Roman" w:asciiTheme="minorEastAsia" w:hAnsiTheme="minorEastAsia"/>
          <w:b/>
          <w:kern w:val="0"/>
          <w:sz w:val="28"/>
          <w:szCs w:val="28"/>
        </w:rPr>
        <w:t>封皮：</w:t>
      </w:r>
      <w:r>
        <w:rPr>
          <w:rFonts w:cs="Times New Roman" w:asciiTheme="minorEastAsia" w:hAnsiTheme="minorEastAsia"/>
          <w:b/>
          <w:kern w:val="0"/>
          <w:sz w:val="28"/>
          <w:szCs w:val="28"/>
        </w:rPr>
        <w:t xml:space="preserve"> </w:t>
      </w:r>
    </w:p>
    <w:p w14:paraId="100957B0">
      <w:pPr>
        <w:shd w:val="clear"/>
        <w:adjustRightInd w:val="0"/>
        <w:snapToGrid w:val="0"/>
        <w:spacing w:line="400" w:lineRule="exact"/>
        <w:jc w:val="left"/>
        <w:textAlignment w:val="baseline"/>
        <w:rPr>
          <w:rFonts w:ascii="宋体" w:hAnsi="宋体" w:eastAsia="宋体" w:cs="Times New Roman"/>
          <w:b/>
          <w:caps/>
          <w:kern w:val="0"/>
          <w:sz w:val="24"/>
          <w:szCs w:val="24"/>
        </w:rPr>
      </w:pPr>
    </w:p>
    <w:p w14:paraId="75B3D6DB">
      <w:pPr>
        <w:shd w:val="clear"/>
        <w:tabs>
          <w:tab w:val="left" w:pos="2980"/>
        </w:tabs>
        <w:autoSpaceDE w:val="0"/>
        <w:autoSpaceDN w:val="0"/>
        <w:adjustRightInd w:val="0"/>
        <w:spacing w:line="600" w:lineRule="exact"/>
        <w:jc w:val="center"/>
        <w:rPr>
          <w:rFonts w:cs="微软雅黑" w:asciiTheme="minorEastAsia" w:hAnsiTheme="minorEastAsia"/>
          <w:b/>
          <w:kern w:val="0"/>
          <w:sz w:val="36"/>
          <w:szCs w:val="36"/>
        </w:rPr>
      </w:pPr>
      <w:r>
        <w:rPr>
          <w:rFonts w:hint="eastAsia" w:cs="微软雅黑" w:asciiTheme="minorEastAsia" w:hAnsiTheme="minorEastAsia"/>
          <w:b/>
          <w:kern w:val="0"/>
          <w:position w:val="-3"/>
          <w:sz w:val="36"/>
          <w:szCs w:val="36"/>
        </w:rPr>
        <w:t>XXXX</w:t>
      </w:r>
      <w:r>
        <w:rPr>
          <w:rFonts w:hint="eastAsia" w:cs="Times New Roman" w:asciiTheme="minorEastAsia" w:hAnsiTheme="minorEastAsia"/>
          <w:b/>
          <w:kern w:val="0"/>
          <w:sz w:val="36"/>
          <w:szCs w:val="36"/>
        </w:rPr>
        <w:t>项目</w:t>
      </w:r>
    </w:p>
    <w:p w14:paraId="40ED2D05">
      <w:pPr>
        <w:shd w:val="clear"/>
        <w:autoSpaceDE w:val="0"/>
        <w:autoSpaceDN w:val="0"/>
        <w:adjustRightInd w:val="0"/>
        <w:spacing w:before="7" w:line="100" w:lineRule="exact"/>
        <w:jc w:val="left"/>
        <w:rPr>
          <w:rFonts w:ascii="微软雅黑" w:hAnsi="Times New Roman" w:eastAsia="微软雅黑" w:cs="微软雅黑"/>
          <w:kern w:val="0"/>
          <w:sz w:val="10"/>
          <w:szCs w:val="10"/>
        </w:rPr>
      </w:pPr>
    </w:p>
    <w:p w14:paraId="08BCBC9F">
      <w:pPr>
        <w:shd w:val="clear"/>
        <w:autoSpaceDE w:val="0"/>
        <w:autoSpaceDN w:val="0"/>
        <w:adjustRightInd w:val="0"/>
        <w:spacing w:line="600" w:lineRule="exact"/>
        <w:rPr>
          <w:rFonts w:ascii="微软雅黑" w:hAnsi="Times New Roman" w:eastAsia="微软雅黑" w:cs="微软雅黑"/>
          <w:kern w:val="0"/>
          <w:sz w:val="20"/>
          <w:szCs w:val="20"/>
        </w:rPr>
      </w:pPr>
    </w:p>
    <w:p w14:paraId="719911D8">
      <w:pPr>
        <w:shd w:val="clear"/>
        <w:autoSpaceDE w:val="0"/>
        <w:autoSpaceDN w:val="0"/>
        <w:adjustRightInd w:val="0"/>
        <w:spacing w:line="600" w:lineRule="exact"/>
        <w:jc w:val="center"/>
        <w:rPr>
          <w:rFonts w:ascii="微软雅黑" w:hAnsi="Times New Roman" w:eastAsia="微软雅黑" w:cs="微软雅黑"/>
          <w:kern w:val="0"/>
          <w:sz w:val="20"/>
          <w:szCs w:val="20"/>
        </w:rPr>
      </w:pPr>
      <w:r>
        <w:rPr>
          <w:rFonts w:hint="eastAsia" w:ascii="微软雅黑" w:hAnsi="Times New Roman" w:eastAsia="微软雅黑" w:cs="微软雅黑"/>
          <w:kern w:val="0"/>
          <w:sz w:val="44"/>
          <w:szCs w:val="44"/>
        </w:rPr>
        <w:t>响 应 文 件</w:t>
      </w:r>
    </w:p>
    <w:p w14:paraId="3D9BE835">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AA4B9E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84CB213">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94CF2EA">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951444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ADE43E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475AB1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A06DD27">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E6B83E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E299085">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E911A40">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3D0C73F">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27E2D7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F5CB79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A08EC5E">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ED7658C">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766B37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A4F7D4C">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06274BAE">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FA1D7D0">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0360C5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5BF400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254182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73741848">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BD40F0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67C443A">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0A7F347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7088FAE">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A894B0E">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6C199B7">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F03E9B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EB082F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E98313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B2BC9B0">
      <w:pPr>
        <w:shd w:val="clear"/>
        <w:tabs>
          <w:tab w:val="left" w:pos="6805"/>
          <w:tab w:val="left" w:pos="7520"/>
        </w:tabs>
        <w:autoSpaceDE w:val="0"/>
        <w:autoSpaceDN w:val="0"/>
        <w:adjustRightInd w:val="0"/>
        <w:snapToGrid w:val="0"/>
        <w:spacing w:line="600" w:lineRule="exact"/>
        <w:ind w:right="52"/>
        <w:jc w:val="left"/>
        <w:rPr>
          <w:rFonts w:ascii="宋体" w:hAnsi="宋体" w:eastAsia="宋体" w:cs="微软雅黑"/>
          <w:kern w:val="0"/>
          <w:sz w:val="28"/>
          <w:szCs w:val="28"/>
        </w:rPr>
      </w:pPr>
      <w:r>
        <w:rPr>
          <w:rFonts w:hint="eastAsia" w:ascii="宋体" w:hAnsi="宋体" w:eastAsia="宋体" w:cs="微软雅黑"/>
          <w:kern w:val="0"/>
          <w:sz w:val="28"/>
          <w:szCs w:val="28"/>
        </w:rPr>
        <w:t>响应人：（盖</w:t>
      </w:r>
      <w:r>
        <w:rPr>
          <w:rFonts w:hint="eastAsia" w:ascii="宋体" w:hAnsi="宋体" w:eastAsia="宋体" w:cs="微软雅黑"/>
          <w:spacing w:val="-3"/>
          <w:kern w:val="0"/>
          <w:sz w:val="28"/>
          <w:szCs w:val="28"/>
        </w:rPr>
        <w:t>单</w:t>
      </w:r>
      <w:r>
        <w:rPr>
          <w:rFonts w:hint="eastAsia" w:ascii="宋体" w:hAnsi="宋体" w:eastAsia="宋体" w:cs="微软雅黑"/>
          <w:kern w:val="0"/>
          <w:sz w:val="28"/>
          <w:szCs w:val="28"/>
        </w:rPr>
        <w:t>位</w:t>
      </w:r>
      <w:r>
        <w:rPr>
          <w:rFonts w:hint="eastAsia" w:ascii="宋体" w:hAnsi="宋体" w:eastAsia="宋体" w:cs="微软雅黑"/>
          <w:spacing w:val="-3"/>
          <w:kern w:val="0"/>
          <w:sz w:val="28"/>
          <w:szCs w:val="28"/>
        </w:rPr>
        <w:t>章</w:t>
      </w:r>
      <w:r>
        <w:rPr>
          <w:rFonts w:hint="eastAsia" w:ascii="宋体" w:hAnsi="宋体" w:eastAsia="宋体" w:cs="微软雅黑"/>
          <w:kern w:val="0"/>
          <w:sz w:val="28"/>
          <w:szCs w:val="28"/>
        </w:rPr>
        <w:t>）</w:t>
      </w:r>
    </w:p>
    <w:p w14:paraId="49F41B30">
      <w:pPr>
        <w:shd w:val="clear"/>
        <w:tabs>
          <w:tab w:val="left" w:pos="7355"/>
          <w:tab w:val="left" w:pos="7520"/>
        </w:tabs>
        <w:autoSpaceDE w:val="0"/>
        <w:autoSpaceDN w:val="0"/>
        <w:adjustRightInd w:val="0"/>
        <w:snapToGrid w:val="0"/>
        <w:spacing w:line="600" w:lineRule="exact"/>
        <w:ind w:right="52"/>
        <w:jc w:val="left"/>
        <w:rPr>
          <w:rFonts w:ascii="宋体" w:hAnsi="宋体" w:eastAsia="宋体" w:cs="微软雅黑"/>
          <w:kern w:val="0"/>
          <w:sz w:val="28"/>
          <w:szCs w:val="28"/>
        </w:rPr>
      </w:pPr>
      <w:r>
        <w:rPr>
          <w:rFonts w:hint="eastAsia" w:ascii="宋体" w:hAnsi="宋体" w:eastAsia="宋体" w:cs="微软雅黑"/>
          <w:kern w:val="0"/>
          <w:sz w:val="28"/>
          <w:szCs w:val="28"/>
        </w:rPr>
        <w:t>法定代</w:t>
      </w:r>
      <w:r>
        <w:rPr>
          <w:rFonts w:hint="eastAsia" w:ascii="宋体" w:hAnsi="宋体" w:eastAsia="宋体" w:cs="微软雅黑"/>
          <w:spacing w:val="-3"/>
          <w:kern w:val="0"/>
          <w:sz w:val="28"/>
          <w:szCs w:val="28"/>
        </w:rPr>
        <w:t>表</w:t>
      </w:r>
      <w:r>
        <w:rPr>
          <w:rFonts w:hint="eastAsia" w:ascii="宋体" w:hAnsi="宋体" w:eastAsia="宋体" w:cs="微软雅黑"/>
          <w:kern w:val="0"/>
          <w:sz w:val="28"/>
          <w:szCs w:val="28"/>
        </w:rPr>
        <w:t>人（</w:t>
      </w:r>
      <w:r>
        <w:rPr>
          <w:rFonts w:hint="eastAsia" w:ascii="宋体" w:hAnsi="宋体" w:eastAsia="宋体" w:cs="微软雅黑"/>
          <w:spacing w:val="-3"/>
          <w:kern w:val="0"/>
          <w:sz w:val="28"/>
          <w:szCs w:val="28"/>
        </w:rPr>
        <w:t>单位</w:t>
      </w:r>
      <w:r>
        <w:rPr>
          <w:rFonts w:hint="eastAsia" w:ascii="宋体" w:hAnsi="宋体" w:eastAsia="宋体" w:cs="微软雅黑"/>
          <w:kern w:val="0"/>
          <w:sz w:val="28"/>
          <w:szCs w:val="28"/>
        </w:rPr>
        <w:t>负责人</w:t>
      </w:r>
      <w:r>
        <w:rPr>
          <w:rFonts w:hint="eastAsia" w:ascii="宋体" w:hAnsi="宋体" w:eastAsia="宋体" w:cs="微软雅黑"/>
          <w:spacing w:val="-3"/>
          <w:kern w:val="0"/>
          <w:sz w:val="28"/>
          <w:szCs w:val="28"/>
        </w:rPr>
        <w:t>）</w:t>
      </w:r>
      <w:r>
        <w:rPr>
          <w:rFonts w:hint="eastAsia" w:ascii="宋体" w:hAnsi="宋体" w:eastAsia="宋体" w:cs="微软雅黑"/>
          <w:kern w:val="0"/>
          <w:sz w:val="28"/>
          <w:szCs w:val="28"/>
        </w:rPr>
        <w:t>或其</w:t>
      </w:r>
      <w:r>
        <w:rPr>
          <w:rFonts w:hint="eastAsia" w:ascii="宋体" w:hAnsi="宋体" w:eastAsia="宋体" w:cs="微软雅黑"/>
          <w:spacing w:val="-3"/>
          <w:kern w:val="0"/>
          <w:sz w:val="28"/>
          <w:szCs w:val="28"/>
        </w:rPr>
        <w:t>委托</w:t>
      </w:r>
      <w:r>
        <w:rPr>
          <w:rFonts w:hint="eastAsia" w:ascii="宋体" w:hAnsi="宋体" w:eastAsia="宋体" w:cs="微软雅黑"/>
          <w:kern w:val="0"/>
          <w:sz w:val="28"/>
          <w:szCs w:val="28"/>
        </w:rPr>
        <w:t>代理人</w:t>
      </w:r>
      <w:r>
        <w:rPr>
          <w:rFonts w:hint="eastAsia" w:ascii="宋体" w:hAnsi="宋体" w:eastAsia="宋体" w:cs="微软雅黑"/>
          <w:spacing w:val="2"/>
          <w:kern w:val="0"/>
          <w:sz w:val="28"/>
          <w:szCs w:val="28"/>
        </w:rPr>
        <w:t>：</w:t>
      </w:r>
      <w:r>
        <w:rPr>
          <w:rFonts w:ascii="宋体" w:hAnsi="宋体" w:eastAsia="宋体" w:cs="微软雅黑"/>
          <w:kern w:val="0"/>
          <w:sz w:val="28"/>
          <w:szCs w:val="28"/>
          <w:u w:val="single"/>
        </w:rPr>
        <w:tab/>
      </w:r>
      <w:r>
        <w:rPr>
          <w:rFonts w:hint="eastAsia" w:ascii="宋体" w:hAnsi="宋体" w:eastAsia="宋体" w:cs="微软雅黑"/>
          <w:kern w:val="0"/>
          <w:sz w:val="28"/>
          <w:szCs w:val="28"/>
        </w:rPr>
        <w:t>（</w:t>
      </w:r>
      <w:r>
        <w:rPr>
          <w:rFonts w:hint="eastAsia" w:ascii="宋体" w:hAnsi="宋体" w:eastAsia="宋体" w:cs="微软雅黑"/>
          <w:spacing w:val="-3"/>
          <w:kern w:val="0"/>
          <w:sz w:val="28"/>
          <w:szCs w:val="28"/>
        </w:rPr>
        <w:t>签</w:t>
      </w:r>
      <w:r>
        <w:rPr>
          <w:rFonts w:hint="eastAsia" w:ascii="宋体" w:hAnsi="宋体" w:eastAsia="宋体" w:cs="微软雅黑"/>
          <w:kern w:val="0"/>
          <w:sz w:val="28"/>
          <w:szCs w:val="28"/>
        </w:rPr>
        <w:t>字）</w:t>
      </w:r>
    </w:p>
    <w:p w14:paraId="0CA67EC7">
      <w:pPr>
        <w:pStyle w:val="3"/>
        <w:shd w:val="clear"/>
        <w:rPr>
          <w:rFonts w:asciiTheme="minorEastAsia" w:hAnsiTheme="minorEastAsia" w:eastAsiaTheme="minorEastAsia"/>
          <w:sz w:val="28"/>
          <w:szCs w:val="28"/>
        </w:rPr>
      </w:pPr>
      <w:r>
        <w:rPr>
          <w:rFonts w:hint="eastAsia" w:asciiTheme="minorEastAsia" w:hAnsiTheme="minorEastAsia" w:eastAsiaTheme="minorEastAsia"/>
          <w:sz w:val="28"/>
          <w:szCs w:val="28"/>
        </w:rPr>
        <w:t>联系电话：</w:t>
      </w:r>
    </w:p>
    <w:p w14:paraId="7F52073C">
      <w:pPr>
        <w:shd w:val="clear"/>
        <w:tabs>
          <w:tab w:val="left" w:pos="3742"/>
          <w:tab w:val="left" w:pos="4620"/>
          <w:tab w:val="left" w:pos="5640"/>
        </w:tabs>
        <w:autoSpaceDE w:val="0"/>
        <w:autoSpaceDN w:val="0"/>
        <w:adjustRightInd w:val="0"/>
        <w:snapToGrid w:val="0"/>
        <w:spacing w:line="600" w:lineRule="exact"/>
        <w:ind w:right="820"/>
        <w:rPr>
          <w:rFonts w:ascii="宋体" w:hAnsi="宋体" w:eastAsia="宋体" w:cs="微软雅黑"/>
          <w:spacing w:val="2"/>
          <w:kern w:val="0"/>
          <w:sz w:val="28"/>
          <w:szCs w:val="28"/>
        </w:rPr>
      </w:pPr>
      <w:r>
        <w:rPr>
          <w:rFonts w:hint="eastAsia" w:ascii="宋体" w:hAnsi="宋体" w:eastAsia="宋体" w:cs="微软雅黑"/>
          <w:spacing w:val="2"/>
          <w:kern w:val="0"/>
          <w:sz w:val="28"/>
          <w:szCs w:val="28"/>
        </w:rPr>
        <w:t>投送时间：202</w:t>
      </w:r>
      <w:r>
        <w:rPr>
          <w:rFonts w:hint="eastAsia" w:ascii="宋体" w:hAnsi="宋体" w:eastAsia="宋体" w:cs="微软雅黑"/>
          <w:spacing w:val="2"/>
          <w:kern w:val="0"/>
          <w:sz w:val="28"/>
          <w:szCs w:val="28"/>
          <w:lang w:val="en-US" w:eastAsia="zh-CN"/>
        </w:rPr>
        <w:t>6</w:t>
      </w:r>
      <w:r>
        <w:rPr>
          <w:rFonts w:hint="eastAsia" w:ascii="宋体" w:hAnsi="宋体" w:eastAsia="宋体" w:cs="微软雅黑"/>
          <w:spacing w:val="2"/>
          <w:kern w:val="0"/>
          <w:sz w:val="28"/>
          <w:szCs w:val="28"/>
        </w:rPr>
        <w:t xml:space="preserve">年 </w:t>
      </w:r>
      <w:r>
        <w:rPr>
          <w:rFonts w:hint="eastAsia" w:ascii="宋体" w:hAnsi="宋体" w:eastAsia="宋体" w:cs="微软雅黑"/>
          <w:kern w:val="0"/>
          <w:sz w:val="28"/>
          <w:szCs w:val="28"/>
          <w:u w:val="single"/>
        </w:rPr>
        <w:t xml:space="preserve">   </w:t>
      </w:r>
      <w:r>
        <w:rPr>
          <w:rFonts w:hint="eastAsia" w:ascii="宋体" w:hAnsi="宋体" w:eastAsia="宋体" w:cs="微软雅黑"/>
          <w:spacing w:val="2"/>
          <w:kern w:val="0"/>
          <w:sz w:val="28"/>
          <w:szCs w:val="28"/>
        </w:rPr>
        <w:t xml:space="preserve">月 </w:t>
      </w:r>
      <w:r>
        <w:rPr>
          <w:rFonts w:ascii="宋体" w:hAnsi="宋体" w:eastAsia="宋体" w:cs="微软雅黑"/>
          <w:kern w:val="0"/>
          <w:sz w:val="28"/>
          <w:szCs w:val="28"/>
          <w:u w:val="single"/>
        </w:rPr>
        <w:tab/>
      </w:r>
      <w:r>
        <w:rPr>
          <w:rFonts w:hint="eastAsia" w:ascii="宋体" w:hAnsi="宋体" w:eastAsia="宋体" w:cs="微软雅黑"/>
          <w:kern w:val="0"/>
          <w:sz w:val="28"/>
          <w:szCs w:val="28"/>
        </w:rPr>
        <w:t>日</w:t>
      </w:r>
    </w:p>
    <w:p w14:paraId="2BAD5FE1">
      <w:pPr>
        <w:widowControl/>
        <w:shd w:val="clear"/>
        <w:jc w:val="left"/>
        <w:rPr>
          <w:rFonts w:asciiTheme="majorEastAsia" w:hAnsiTheme="majorEastAsia" w:eastAsiaTheme="majorEastAsia"/>
          <w:b/>
          <w:sz w:val="44"/>
          <w:szCs w:val="44"/>
        </w:rPr>
      </w:pPr>
      <w:r>
        <w:rPr>
          <w:rFonts w:asciiTheme="majorEastAsia" w:hAnsiTheme="majorEastAsia" w:eastAsiaTheme="majorEastAsia"/>
          <w:b/>
          <w:sz w:val="44"/>
          <w:szCs w:val="44"/>
        </w:rPr>
        <w:br w:type="page"/>
      </w:r>
    </w:p>
    <w:p w14:paraId="68AD00BC">
      <w:pPr>
        <w:keepNext w:val="0"/>
        <w:keepLines w:val="0"/>
        <w:pageBreakBefore w:val="0"/>
        <w:widowControl/>
        <w:shd w:val="clear"/>
        <w:kinsoku/>
        <w:wordWrap/>
        <w:overflowPunct/>
        <w:topLinePunct w:val="0"/>
        <w:bidi w:val="0"/>
        <w:spacing w:line="400" w:lineRule="exact"/>
        <w:jc w:val="left"/>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附件1</w:t>
      </w:r>
    </w:p>
    <w:p w14:paraId="5B100768">
      <w:pPr>
        <w:pStyle w:val="10"/>
        <w:keepNext w:val="0"/>
        <w:keepLines w:val="0"/>
        <w:pageBreakBefore w:val="0"/>
        <w:shd w:val="clear"/>
        <w:kinsoku/>
        <w:wordWrap/>
        <w:overflowPunct/>
        <w:topLinePunct w:val="0"/>
        <w:bidi w:val="0"/>
        <w:spacing w:line="400" w:lineRule="exact"/>
      </w:pPr>
    </w:p>
    <w:p w14:paraId="3B0393E3">
      <w:pPr>
        <w:keepNext w:val="0"/>
        <w:keepLines w:val="0"/>
        <w:pageBreakBefore w:val="0"/>
        <w:shd w:val="clear"/>
        <w:kinsoku/>
        <w:wordWrap/>
        <w:overflowPunct/>
        <w:topLinePunct w:val="0"/>
        <w:bidi w:val="0"/>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函</w:t>
      </w:r>
    </w:p>
    <w:p w14:paraId="5B221BC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4"/>
          <w:u w:val="single"/>
        </w:rPr>
      </w:pPr>
    </w:p>
    <w:p w14:paraId="15E3589B">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u w:val="single"/>
        </w:rPr>
        <w:t>通用技术哈量公司</w:t>
      </w:r>
      <w:r>
        <w:rPr>
          <w:rFonts w:cs="Times New Roman" w:asciiTheme="minorEastAsia" w:hAnsiTheme="minorEastAsia"/>
          <w:kern w:val="0"/>
          <w:sz w:val="24"/>
          <w:szCs w:val="24"/>
        </w:rPr>
        <w:t>：</w:t>
      </w:r>
    </w:p>
    <w:p w14:paraId="69BC1D8E">
      <w:pPr>
        <w:keepNext w:val="0"/>
        <w:keepLines w:val="0"/>
        <w:pageBreakBefore w:val="0"/>
        <w:shd w:val="clear"/>
        <w:kinsoku/>
        <w:wordWrap/>
        <w:overflowPunct/>
        <w:topLinePunct w:val="0"/>
        <w:bidi w:val="0"/>
        <w:adjustRightInd w:val="0"/>
        <w:snapToGrid w:val="0"/>
        <w:spacing w:line="400" w:lineRule="exact"/>
        <w:ind w:firstLine="480" w:firstLineChars="200"/>
        <w:textAlignment w:val="baseline"/>
        <w:rPr>
          <w:rFonts w:cs="Times New Roman" w:asciiTheme="minorEastAsia" w:hAnsiTheme="minorEastAsia"/>
          <w:b/>
          <w:bCs/>
          <w:kern w:val="0"/>
          <w:sz w:val="24"/>
          <w:szCs w:val="24"/>
        </w:rPr>
      </w:pPr>
      <w:r>
        <w:rPr>
          <w:rFonts w:cs="Times New Roman" w:asciiTheme="minorEastAsia" w:hAnsiTheme="minorEastAsia"/>
          <w:kern w:val="0"/>
          <w:sz w:val="24"/>
          <w:szCs w:val="24"/>
        </w:rPr>
        <w:t>我方参加贵方组织的</w:t>
      </w:r>
      <w:r>
        <w:rPr>
          <w:rFonts w:hint="eastAsia" w:cs="Times New Roman" w:asciiTheme="minorEastAsia" w:hAnsiTheme="minorEastAsia"/>
          <w:kern w:val="0"/>
          <w:sz w:val="24"/>
          <w:szCs w:val="24"/>
          <w:lang w:eastAsia="zh-CN"/>
        </w:rPr>
        <w:t>（</w:t>
      </w:r>
      <w:r>
        <w:rPr>
          <w:rFonts w:cs="Times New Roman" w:asciiTheme="minorEastAsia" w:hAnsiTheme="minorEastAsia"/>
          <w:kern w:val="0"/>
          <w:sz w:val="24"/>
          <w:szCs w:val="24"/>
          <w:u w:val="single"/>
        </w:rPr>
        <w:t>填写项目名称</w:t>
      </w:r>
      <w:r>
        <w:rPr>
          <w:rFonts w:hint="eastAsia" w:cs="Times New Roman" w:asciiTheme="minorEastAsia" w:hAnsiTheme="minorEastAsia"/>
          <w:kern w:val="0"/>
          <w:sz w:val="24"/>
          <w:szCs w:val="24"/>
          <w:u w:val="single"/>
          <w:lang w:eastAsia="zh-CN"/>
        </w:rPr>
        <w:t>）</w:t>
      </w:r>
      <w:r>
        <w:rPr>
          <w:rFonts w:cs="Times New Roman" w:asciiTheme="minorEastAsia" w:hAnsiTheme="minorEastAsia"/>
          <w:kern w:val="0"/>
          <w:sz w:val="24"/>
          <w:szCs w:val="24"/>
        </w:rPr>
        <w:t>、</w:t>
      </w:r>
      <w:r>
        <w:rPr>
          <w:rFonts w:cs="Times New Roman" w:asciiTheme="minorEastAsia" w:hAnsiTheme="minorEastAsia"/>
          <w:kern w:val="0"/>
          <w:sz w:val="24"/>
          <w:szCs w:val="24"/>
          <w:u w:val="single"/>
        </w:rPr>
        <w:t>（填写项目编号）</w:t>
      </w:r>
      <w:r>
        <w:rPr>
          <w:rFonts w:cs="Times New Roman" w:asciiTheme="minorEastAsia" w:hAnsiTheme="minorEastAsia"/>
          <w:kern w:val="0"/>
          <w:sz w:val="24"/>
          <w:szCs w:val="24"/>
        </w:rPr>
        <w:t>、</w:t>
      </w:r>
      <w:r>
        <w:rPr>
          <w:rFonts w:hint="eastAsia" w:cs="Times New Roman" w:asciiTheme="minorEastAsia" w:hAnsiTheme="minorEastAsia"/>
          <w:kern w:val="0"/>
          <w:sz w:val="24"/>
          <w:szCs w:val="24"/>
        </w:rPr>
        <w:t>采购</w:t>
      </w:r>
      <w:r>
        <w:rPr>
          <w:rFonts w:cs="Times New Roman" w:asciiTheme="minorEastAsia" w:hAnsiTheme="minorEastAsia"/>
          <w:kern w:val="0"/>
          <w:sz w:val="24"/>
          <w:szCs w:val="24"/>
        </w:rPr>
        <w:t>的有关活动，并对此项目进行</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。为此</w:t>
      </w:r>
      <w:r>
        <w:rPr>
          <w:rFonts w:cs="Times New Roman" w:asciiTheme="minorEastAsia" w:hAnsiTheme="minorEastAsia"/>
          <w:b/>
          <w:bCs/>
          <w:kern w:val="0"/>
          <w:sz w:val="24"/>
          <w:szCs w:val="24"/>
        </w:rPr>
        <w:t>，我方承诺如下：</w:t>
      </w:r>
    </w:p>
    <w:p w14:paraId="30ADB46E">
      <w:pPr>
        <w:keepNext w:val="0"/>
        <w:keepLines w:val="0"/>
        <w:pageBreakBefore w:val="0"/>
        <w:widowControl/>
        <w:shd w:val="clear"/>
        <w:kinsoku/>
        <w:wordWrap/>
        <w:overflowPunct/>
        <w:topLinePunct w:val="0"/>
        <w:bidi w:val="0"/>
        <w:adjustRightInd w:val="0"/>
        <w:snapToGrid w:val="0"/>
        <w:spacing w:line="400" w:lineRule="exact"/>
        <w:ind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1.同意在本项目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文件中规定的开标日起</w:t>
      </w:r>
      <w:r>
        <w:rPr>
          <w:rFonts w:hint="eastAsia" w:cs="Times New Roman" w:asciiTheme="minorEastAsia" w:hAnsiTheme="minorEastAsia"/>
          <w:kern w:val="20"/>
          <w:sz w:val="24"/>
          <w:szCs w:val="24"/>
          <w:lang w:val="en-US" w:eastAsia="zh-CN"/>
        </w:rPr>
        <w:t>180</w:t>
      </w:r>
      <w:r>
        <w:rPr>
          <w:rFonts w:cs="Times New Roman" w:asciiTheme="minorEastAsia" w:hAnsiTheme="minorEastAsia"/>
          <w:kern w:val="20"/>
          <w:sz w:val="24"/>
          <w:szCs w:val="24"/>
          <w:lang w:val="zh-CN"/>
        </w:rPr>
        <w:t>天内遵守本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文件中的承诺且在此期限期满之前均具有约束力。</w:t>
      </w:r>
    </w:p>
    <w:p w14:paraId="008474AC">
      <w:pPr>
        <w:keepNext w:val="0"/>
        <w:keepLines w:val="0"/>
        <w:pageBreakBefore w:val="0"/>
        <w:widowControl/>
        <w:shd w:val="clear"/>
        <w:kinsoku/>
        <w:wordWrap/>
        <w:overflowPunct/>
        <w:topLinePunct w:val="0"/>
        <w:bidi w:val="0"/>
        <w:adjustRightInd w:val="0"/>
        <w:snapToGrid w:val="0"/>
        <w:spacing w:line="400" w:lineRule="exact"/>
        <w:ind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2.已经具备采购法律法规和</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文件中规定的参加采购活动的供应商应当具备的条件。</w:t>
      </w:r>
    </w:p>
    <w:p w14:paraId="382A1891">
      <w:pPr>
        <w:keepNext w:val="0"/>
        <w:keepLines w:val="0"/>
        <w:pageBreakBefore w:val="0"/>
        <w:widowControl/>
        <w:shd w:val="clear"/>
        <w:kinsoku/>
        <w:wordWrap/>
        <w:overflowPunct/>
        <w:topLinePunct w:val="0"/>
        <w:bidi w:val="0"/>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3</w:t>
      </w:r>
      <w:r>
        <w:rPr>
          <w:rFonts w:cs="Times New Roman" w:asciiTheme="minorEastAsia" w:hAnsiTheme="minorEastAsia"/>
          <w:kern w:val="20"/>
          <w:sz w:val="24"/>
          <w:szCs w:val="24"/>
          <w:lang w:val="zh-CN"/>
        </w:rPr>
        <w:t>.保证忠实地执行双方所签订的合同，并承担合同规定的责任和义务。</w:t>
      </w:r>
    </w:p>
    <w:p w14:paraId="7DA17F11">
      <w:pPr>
        <w:keepNext w:val="0"/>
        <w:keepLines w:val="0"/>
        <w:pageBreakBefore w:val="0"/>
        <w:widowControl/>
        <w:shd w:val="clear"/>
        <w:kinsoku/>
        <w:wordWrap/>
        <w:overflowPunct/>
        <w:topLinePunct w:val="0"/>
        <w:bidi w:val="0"/>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4</w:t>
      </w:r>
      <w:r>
        <w:rPr>
          <w:rFonts w:cs="Times New Roman" w:asciiTheme="minorEastAsia" w:hAnsiTheme="minorEastAsia"/>
          <w:kern w:val="20"/>
          <w:sz w:val="24"/>
          <w:szCs w:val="24"/>
          <w:lang w:val="zh-CN"/>
        </w:rPr>
        <w:t>.完全理解</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文件中的各项商务和技术要求，若有偏差，已在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文件商务条款偏离表中予以明确特别说明。</w:t>
      </w:r>
    </w:p>
    <w:p w14:paraId="6AC7DB89">
      <w:pPr>
        <w:keepNext w:val="0"/>
        <w:keepLines w:val="0"/>
        <w:pageBreakBefore w:val="0"/>
        <w:widowControl/>
        <w:shd w:val="clear"/>
        <w:kinsoku/>
        <w:wordWrap/>
        <w:overflowPunct/>
        <w:topLinePunct w:val="0"/>
        <w:bidi w:val="0"/>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5</w:t>
      </w:r>
      <w:r>
        <w:rPr>
          <w:rFonts w:cs="Times New Roman" w:asciiTheme="minorEastAsia" w:hAnsiTheme="minorEastAsia"/>
          <w:kern w:val="20"/>
          <w:sz w:val="24"/>
          <w:szCs w:val="24"/>
          <w:lang w:val="zh-CN"/>
        </w:rPr>
        <w:t>.完全理解贵方不一定接受最低价的</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或收到的任何</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w:t>
      </w:r>
    </w:p>
    <w:p w14:paraId="4959C0A9">
      <w:pPr>
        <w:keepNext w:val="0"/>
        <w:keepLines w:val="0"/>
        <w:pageBreakBefore w:val="0"/>
        <w:widowControl/>
        <w:shd w:val="clear"/>
        <w:kinsoku/>
        <w:wordWrap/>
        <w:overflowPunct/>
        <w:topLinePunct w:val="0"/>
        <w:bidi w:val="0"/>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6</w:t>
      </w:r>
      <w:r>
        <w:rPr>
          <w:rFonts w:cs="Times New Roman" w:asciiTheme="minorEastAsia" w:hAnsiTheme="minorEastAsia"/>
          <w:kern w:val="20"/>
          <w:sz w:val="24"/>
          <w:szCs w:val="24"/>
          <w:lang w:val="zh-CN"/>
        </w:rPr>
        <w:t>.愿意向贵方提供任何与本项</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有关的数据、情况和技术资料。若贵方需要，我方愿意提供我方作出的一切承诺的证明材料。</w:t>
      </w:r>
    </w:p>
    <w:p w14:paraId="33AB7900">
      <w:pPr>
        <w:keepNext w:val="0"/>
        <w:keepLines w:val="0"/>
        <w:pageBreakBefore w:val="0"/>
        <w:widowControl/>
        <w:shd w:val="clear"/>
        <w:kinsoku/>
        <w:wordWrap/>
        <w:overflowPunct/>
        <w:topLinePunct w:val="0"/>
        <w:bidi w:val="0"/>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7</w:t>
      </w:r>
      <w:r>
        <w:rPr>
          <w:rFonts w:cs="Times New Roman" w:asciiTheme="minorEastAsia" w:hAnsiTheme="minorEastAsia"/>
          <w:kern w:val="20"/>
          <w:sz w:val="24"/>
          <w:szCs w:val="24"/>
          <w:lang w:val="zh-CN"/>
        </w:rPr>
        <w:t>.我方已详细审核全部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文件修改书（如有的话）、参考资料及有关附件，确认无误。</w:t>
      </w:r>
    </w:p>
    <w:p w14:paraId="6333D7C5">
      <w:pPr>
        <w:keepNext w:val="0"/>
        <w:keepLines w:val="0"/>
        <w:pageBreakBefore w:val="0"/>
        <w:widowControl/>
        <w:shd w:val="clear"/>
        <w:kinsoku/>
        <w:wordWrap/>
        <w:overflowPunct/>
        <w:topLinePunct w:val="0"/>
        <w:bidi w:val="0"/>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8</w:t>
      </w:r>
      <w:r>
        <w:rPr>
          <w:rFonts w:cs="Times New Roman" w:asciiTheme="minorEastAsia" w:hAnsiTheme="minorEastAsia"/>
          <w:kern w:val="20"/>
          <w:sz w:val="24"/>
          <w:szCs w:val="24"/>
          <w:lang w:val="zh-CN"/>
        </w:rPr>
        <w:t>.采购人若需追加采购本项目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文件所列货物及相关服务的，在不改变合同其他实质性条款的前提下，按相同折扣率保证供货。</w:t>
      </w:r>
    </w:p>
    <w:p w14:paraId="1F5F48EC">
      <w:pPr>
        <w:keepNext w:val="0"/>
        <w:keepLines w:val="0"/>
        <w:pageBreakBefore w:val="0"/>
        <w:widowControl/>
        <w:shd w:val="clear"/>
        <w:kinsoku/>
        <w:wordWrap/>
        <w:overflowPunct/>
        <w:topLinePunct w:val="0"/>
        <w:bidi w:val="0"/>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9</w:t>
      </w:r>
      <w:r>
        <w:rPr>
          <w:rFonts w:cs="Times New Roman" w:asciiTheme="minorEastAsia" w:hAnsiTheme="minorEastAsia"/>
          <w:kern w:val="20"/>
          <w:sz w:val="24"/>
          <w:szCs w:val="24"/>
          <w:lang w:val="zh-CN"/>
        </w:rPr>
        <w:t>.接受</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文件中合同的全部条款且无任何异议。</w:t>
      </w:r>
    </w:p>
    <w:p w14:paraId="5042D6D0">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如果我方违反上述承诺，或承诺内容不属实，我方愿意承担一切不利的法律后果。</w:t>
      </w:r>
    </w:p>
    <w:p w14:paraId="73DBD454">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与本</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有关的一切往来通讯请寄：</w:t>
      </w:r>
    </w:p>
    <w:p w14:paraId="46FBE458">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地址：</w:t>
      </w:r>
    </w:p>
    <w:p w14:paraId="03B4BB47">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邮编：</w:t>
      </w:r>
    </w:p>
    <w:p w14:paraId="12BF83BB">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电话：</w:t>
      </w:r>
      <w:r>
        <w:rPr>
          <w:rFonts w:hint="eastAsia" w:cs="Times New Roman" w:asciiTheme="minorEastAsia" w:hAnsiTheme="minorEastAsia"/>
          <w:kern w:val="0"/>
          <w:sz w:val="24"/>
          <w:szCs w:val="24"/>
          <w:lang w:val="en-US" w:eastAsia="zh-CN"/>
        </w:rPr>
        <w:t xml:space="preserve">                    </w:t>
      </w:r>
      <w:r>
        <w:rPr>
          <w:rFonts w:cs="Times New Roman" w:asciiTheme="minorEastAsia" w:hAnsiTheme="minorEastAsia"/>
          <w:kern w:val="0"/>
          <w:sz w:val="24"/>
          <w:szCs w:val="24"/>
        </w:rPr>
        <w:t>传真：</w:t>
      </w:r>
    </w:p>
    <w:p w14:paraId="1C2878F4">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电子信箱：</w:t>
      </w:r>
    </w:p>
    <w:p w14:paraId="18508552">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法定代表人或授权代表签字：</w:t>
      </w:r>
    </w:p>
    <w:p w14:paraId="6B4D93E5">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w:t>
      </w:r>
    </w:p>
    <w:p w14:paraId="4D627477">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公章：</w:t>
      </w:r>
      <w:r>
        <w:rPr>
          <w:rFonts w:cs="Times New Roman" w:asciiTheme="minorEastAsia" w:hAnsiTheme="minorEastAsia"/>
          <w:kern w:val="0"/>
          <w:sz w:val="24"/>
          <w:szCs w:val="24"/>
        </w:rPr>
        <w:tab/>
      </w:r>
    </w:p>
    <w:p w14:paraId="3CD2ECAD">
      <w:pPr>
        <w:keepNext w:val="0"/>
        <w:keepLines w:val="0"/>
        <w:pageBreakBefore w:val="0"/>
        <w:shd w:val="clear"/>
        <w:kinsoku/>
        <w:wordWrap/>
        <w:overflowPunct/>
        <w:topLinePunct w:val="0"/>
        <w:bidi w:val="0"/>
        <w:adjustRightInd w:val="0"/>
        <w:snapToGrid w:val="0"/>
        <w:spacing w:line="400" w:lineRule="exact"/>
        <w:ind w:right="420"/>
        <w:jc w:val="left"/>
        <w:textAlignment w:val="baseline"/>
        <w:rPr>
          <w:rFonts w:cs="Times New Roman" w:asciiTheme="minorEastAsia" w:hAnsiTheme="minorEastAsia"/>
          <w:kern w:val="0"/>
          <w:sz w:val="24"/>
          <w:szCs w:val="24"/>
        </w:rPr>
      </w:pPr>
    </w:p>
    <w:p w14:paraId="29927BEE">
      <w:pPr>
        <w:keepNext w:val="0"/>
        <w:keepLines w:val="0"/>
        <w:pageBreakBefore w:val="0"/>
        <w:shd w:val="clear"/>
        <w:kinsoku/>
        <w:wordWrap/>
        <w:overflowPunct/>
        <w:topLinePunct w:val="0"/>
        <w:bidi w:val="0"/>
        <w:adjustRightInd w:val="0"/>
        <w:snapToGrid w:val="0"/>
        <w:spacing w:line="400" w:lineRule="exact"/>
        <w:ind w:right="420"/>
        <w:jc w:val="righ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日期：</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年</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月</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日</w:t>
      </w:r>
    </w:p>
    <w:p w14:paraId="7DC43867">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附件2</w:t>
      </w:r>
    </w:p>
    <w:p w14:paraId="78A1C7B3">
      <w:pPr>
        <w:pStyle w:val="10"/>
        <w:keepNext w:val="0"/>
        <w:keepLines w:val="0"/>
        <w:pageBreakBefore w:val="0"/>
        <w:shd w:val="clear"/>
        <w:kinsoku/>
        <w:wordWrap/>
        <w:overflowPunct/>
        <w:topLinePunct w:val="0"/>
        <w:bidi w:val="0"/>
        <w:spacing w:line="400" w:lineRule="exact"/>
      </w:pPr>
    </w:p>
    <w:p w14:paraId="5E4D15C5">
      <w:pPr>
        <w:keepNext w:val="0"/>
        <w:keepLines w:val="0"/>
        <w:pageBreakBefore w:val="0"/>
        <w:shd w:val="clear"/>
        <w:kinsoku/>
        <w:wordWrap/>
        <w:overflowPunct/>
        <w:topLinePunct w:val="0"/>
        <w:bidi w:val="0"/>
        <w:adjustRightInd w:val="0"/>
        <w:snapToGrid w:val="0"/>
        <w:spacing w:line="400" w:lineRule="exact"/>
        <w:jc w:val="center"/>
        <w:textAlignment w:val="baseline"/>
        <w:rPr>
          <w:rFonts w:hint="eastAsia"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法定代表人身份证明及法人授权委托书</w:t>
      </w:r>
    </w:p>
    <w:p w14:paraId="1EC7B3AE">
      <w:pPr>
        <w:keepNext w:val="0"/>
        <w:keepLines w:val="0"/>
        <w:pageBreakBefore w:val="0"/>
        <w:shd w:val="clear"/>
        <w:kinsoku/>
        <w:wordWrap/>
        <w:overflowPunct/>
        <w:topLinePunct w:val="0"/>
        <w:bidi w:val="0"/>
        <w:adjustRightInd w:val="0"/>
        <w:snapToGrid w:val="0"/>
        <w:spacing w:line="400" w:lineRule="exact"/>
        <w:textAlignment w:val="baseline"/>
        <w:rPr>
          <w:rFonts w:cs="Times New Roman" w:asciiTheme="minorEastAsia" w:hAnsiTheme="minorEastAsia"/>
          <w:kern w:val="0"/>
          <w:sz w:val="24"/>
          <w:szCs w:val="24"/>
        </w:rPr>
      </w:pPr>
    </w:p>
    <w:p w14:paraId="535A3CDE">
      <w:pPr>
        <w:keepNext w:val="0"/>
        <w:keepLines w:val="0"/>
        <w:pageBreakBefore w:val="0"/>
        <w:shd w:val="clear"/>
        <w:kinsoku/>
        <w:wordWrap/>
        <w:overflowPunct/>
        <w:topLinePunct w:val="0"/>
        <w:bidi w:val="0"/>
        <w:adjustRightInd w:val="0"/>
        <w:snapToGrid w:val="0"/>
        <w:spacing w:line="400" w:lineRule="exac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通用技术哈量公司</w:t>
      </w:r>
      <w:r>
        <w:rPr>
          <w:rFonts w:cs="Times New Roman" w:asciiTheme="minorEastAsia" w:hAnsiTheme="minorEastAsia"/>
          <w:kern w:val="0"/>
          <w:sz w:val="24"/>
          <w:szCs w:val="24"/>
        </w:rPr>
        <w:t>：</w:t>
      </w:r>
    </w:p>
    <w:p w14:paraId="5732E5FF">
      <w:pPr>
        <w:keepNext w:val="0"/>
        <w:keepLines w:val="0"/>
        <w:pageBreakBefore w:val="0"/>
        <w:shd w:val="clear"/>
        <w:kinsoku/>
        <w:wordWrap/>
        <w:overflowPunct/>
        <w:topLinePunct w:val="0"/>
        <w:bidi w:val="0"/>
        <w:adjustRightInd w:val="0"/>
        <w:snapToGrid w:val="0"/>
        <w:spacing w:line="400" w:lineRule="exact"/>
        <w:ind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本授权书声明：注册于</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人地址）</w:t>
      </w:r>
      <w:r>
        <w:rPr>
          <w:rFonts w:cs="Times New Roman" w:asciiTheme="minorEastAsia" w:hAnsiTheme="minorEastAsia"/>
          <w:kern w:val="0"/>
          <w:sz w:val="24"/>
          <w:szCs w:val="24"/>
        </w:rPr>
        <w:t>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人名称）</w:t>
      </w:r>
      <w:r>
        <w:rPr>
          <w:rFonts w:cs="Times New Roman" w:asciiTheme="minorEastAsia" w:hAnsiTheme="minorEastAsia"/>
          <w:kern w:val="0"/>
          <w:sz w:val="24"/>
          <w:szCs w:val="24"/>
        </w:rPr>
        <w:t>法定代表人</w:t>
      </w:r>
      <w:r>
        <w:rPr>
          <w:rFonts w:cs="Times New Roman" w:asciiTheme="minorEastAsia" w:hAnsiTheme="minorEastAsia"/>
          <w:kern w:val="0"/>
          <w:sz w:val="24"/>
          <w:szCs w:val="24"/>
          <w:u w:val="single"/>
        </w:rPr>
        <w:t>（填写法定代表人姓名、职务或职称）</w:t>
      </w:r>
      <w:r>
        <w:rPr>
          <w:rFonts w:cs="Times New Roman" w:asciiTheme="minorEastAsia" w:hAnsiTheme="minorEastAsia"/>
          <w:kern w:val="0"/>
          <w:sz w:val="24"/>
          <w:szCs w:val="24"/>
        </w:rPr>
        <w:t>代表本公司授权在下面签字的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人代表姓名、职务或职称）</w:t>
      </w:r>
      <w:r>
        <w:rPr>
          <w:rFonts w:cs="Times New Roman" w:asciiTheme="minorEastAsia" w:hAnsiTheme="minorEastAsia"/>
          <w:kern w:val="0"/>
          <w:sz w:val="24"/>
          <w:szCs w:val="24"/>
        </w:rPr>
        <w:t>为本公司的合法代理人，就贵方组织的</w:t>
      </w:r>
      <w:r>
        <w:rPr>
          <w:rFonts w:cs="Times New Roman" w:asciiTheme="minorEastAsia" w:hAnsiTheme="minorEastAsia"/>
          <w:kern w:val="0"/>
          <w:sz w:val="24"/>
          <w:szCs w:val="24"/>
          <w:u w:val="single"/>
        </w:rPr>
        <w:t>（填写项目名称）（填写项目编号）</w:t>
      </w:r>
      <w:r>
        <w:rPr>
          <w:rFonts w:cs="Times New Roman" w:asciiTheme="minorEastAsia" w:hAnsiTheme="minorEastAsia"/>
          <w:kern w:val="0"/>
          <w:sz w:val="24"/>
          <w:szCs w:val="24"/>
        </w:rPr>
        <w:t>，以本公司名义处理一切与之有关的事务。</w:t>
      </w:r>
    </w:p>
    <w:p w14:paraId="393FE842">
      <w:pPr>
        <w:keepNext w:val="0"/>
        <w:keepLines w:val="0"/>
        <w:pageBreakBefore w:val="0"/>
        <w:shd w:val="clear"/>
        <w:kinsoku/>
        <w:wordWrap/>
        <w:overflowPunct/>
        <w:topLinePunct w:val="0"/>
        <w:bidi w:val="0"/>
        <w:adjustRightInd w:val="0"/>
        <w:snapToGrid w:val="0"/>
        <w:spacing w:line="400" w:lineRule="exact"/>
        <w:ind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本授权书于年月日签字生效，特此声明。</w:t>
      </w:r>
    </w:p>
    <w:p w14:paraId="3202DB23">
      <w:pPr>
        <w:keepNext w:val="0"/>
        <w:keepLines w:val="0"/>
        <w:pageBreakBefore w:val="0"/>
        <w:shd w:val="clear"/>
        <w:kinsoku/>
        <w:wordWrap/>
        <w:overflowPunct/>
        <w:topLinePunct w:val="0"/>
        <w:bidi w:val="0"/>
        <w:adjustRightInd w:val="0"/>
        <w:snapToGrid w:val="0"/>
        <w:spacing w:line="400" w:lineRule="exact"/>
        <w:textAlignment w:val="baseline"/>
        <w:rPr>
          <w:rFonts w:cs="Times New Roman" w:asciiTheme="minorEastAsia" w:hAnsiTheme="minorEastAsia"/>
          <w:kern w:val="0"/>
          <w:sz w:val="24"/>
          <w:szCs w:val="24"/>
        </w:rPr>
      </w:pPr>
    </w:p>
    <w:p w14:paraId="30DDED60">
      <w:pPr>
        <w:keepNext w:val="0"/>
        <w:keepLines w:val="0"/>
        <w:pageBreakBefore w:val="0"/>
        <w:shd w:val="clear"/>
        <w:kinsoku/>
        <w:wordWrap/>
        <w:overflowPunct/>
        <w:topLinePunct w:val="0"/>
        <w:bidi w:val="0"/>
        <w:adjustRightInd w:val="0"/>
        <w:snapToGrid w:val="0"/>
        <w:spacing w:line="400" w:lineRule="exact"/>
        <w:textAlignment w:val="baseline"/>
        <w:rPr>
          <w:rFonts w:cs="Times New Roman" w:asciiTheme="minorEastAsia" w:hAnsiTheme="minorEastAsia"/>
          <w:kern w:val="0"/>
          <w:sz w:val="24"/>
          <w:szCs w:val="24"/>
        </w:rPr>
      </w:pPr>
    </w:p>
    <w:p w14:paraId="0F9CD73D">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法定代表人签字：</w:t>
      </w:r>
    </w:p>
    <w:p w14:paraId="5A3C61B3">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被授权人签字：</w:t>
      </w:r>
    </w:p>
    <w:p w14:paraId="06D981CB">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职务：</w:t>
      </w:r>
    </w:p>
    <w:p w14:paraId="3DAAC84E">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人名称（加盖公章）：</w:t>
      </w:r>
    </w:p>
    <w:p w14:paraId="5D9FDC60">
      <w:pPr>
        <w:keepNext w:val="0"/>
        <w:keepLines w:val="0"/>
        <w:pageBreakBefore w:val="0"/>
        <w:shd w:val="clear"/>
        <w:kinsoku/>
        <w:wordWrap/>
        <w:overflowPunct/>
        <w:topLinePunct w:val="0"/>
        <w:bidi w:val="0"/>
        <w:adjustRightInd w:val="0"/>
        <w:snapToGrid w:val="0"/>
        <w:spacing w:line="400" w:lineRule="exact"/>
        <w:ind w:firstLine="480" w:firstLineChars="200"/>
        <w:jc w:val="left"/>
        <w:textAlignment w:val="baseline"/>
        <w:rPr>
          <w:rFonts w:cs="Times New Roman" w:asciiTheme="minorEastAsia" w:hAnsiTheme="minorEastAsia"/>
          <w:kern w:val="0"/>
          <w:sz w:val="24"/>
          <w:szCs w:val="21"/>
          <w:u w:val="single"/>
        </w:rPr>
      </w:pPr>
      <w:r>
        <w:rPr>
          <w:rFonts w:cs="Times New Roman" w:asciiTheme="minorEastAsia" w:hAnsiTheme="minorEastAsia"/>
          <w:kern w:val="0"/>
          <w:sz w:val="24"/>
          <w:szCs w:val="21"/>
        </w:rPr>
        <w:t>地址：</w:t>
      </w:r>
    </w:p>
    <w:p w14:paraId="484C5EFE">
      <w:pPr>
        <w:pStyle w:val="36"/>
        <w:keepNext w:val="0"/>
        <w:keepLines w:val="0"/>
        <w:pageBreakBefore w:val="0"/>
        <w:shd w:val="clear"/>
        <w:kinsoku/>
        <w:wordWrap/>
        <w:overflowPunct/>
        <w:topLinePunct w:val="0"/>
        <w:bidi w:val="0"/>
        <w:spacing w:after="0" w:line="400" w:lineRule="exact"/>
        <w:jc w:val="left"/>
        <w:rPr>
          <w:rFonts w:hint="eastAsia" w:ascii="Times New Roman" w:hAnsi="Times New Roman" w:eastAsia="宋体" w:cs="Times New Roman"/>
          <w:color w:val="auto"/>
          <w:kern w:val="0"/>
          <w:sz w:val="24"/>
          <w:szCs w:val="24"/>
          <w:highlight w:val="none"/>
          <w:u w:val="single"/>
          <w:lang w:val="en-US" w:eastAsia="zh-CN" w:bidi="ar-SA"/>
        </w:rPr>
      </w:pPr>
    </w:p>
    <w:p w14:paraId="6EADF176">
      <w:pPr>
        <w:pStyle w:val="36"/>
        <w:keepNext w:val="0"/>
        <w:keepLines w:val="0"/>
        <w:pageBreakBefore w:val="0"/>
        <w:shd w:val="clear"/>
        <w:kinsoku/>
        <w:wordWrap/>
        <w:overflowPunct/>
        <w:topLinePunct w:val="0"/>
        <w:bidi w:val="0"/>
        <w:spacing w:after="0" w:line="400" w:lineRule="exact"/>
        <w:jc w:val="left"/>
        <w:rPr>
          <w:rFonts w:ascii="Times New Roman" w:hAnsi="Times New Roman" w:eastAsia="宋体" w:cs="Times New Roman"/>
          <w:color w:val="auto"/>
          <w:kern w:val="0"/>
          <w:sz w:val="24"/>
          <w:szCs w:val="24"/>
          <w:highlight w:val="none"/>
          <w:u w:val="single"/>
          <w:lang w:val="en-US" w:eastAsia="zh-CN" w:bidi="ar-SA"/>
        </w:rPr>
      </w:pPr>
      <w:r>
        <w:rPr>
          <w:rFonts w:hint="eastAsia" w:ascii="Times New Roman" w:hAnsi="Times New Roman" w:eastAsia="宋体" w:cs="Times New Roman"/>
          <w:color w:val="auto"/>
          <w:kern w:val="0"/>
          <w:sz w:val="24"/>
          <w:szCs w:val="24"/>
          <w:highlight w:val="none"/>
          <w:u w:val="single"/>
          <w:lang w:val="en-US" w:eastAsia="zh-CN" w:bidi="ar-SA"/>
        </w:rPr>
        <w:t>附：法定代表人和授权代表身份证复印件。</w:t>
      </w:r>
    </w:p>
    <w:tbl>
      <w:tblPr>
        <w:tblStyle w:val="14"/>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5"/>
      </w:tblGrid>
      <w:tr w14:paraId="2F77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535" w:type="dxa"/>
            <w:tcBorders>
              <w:top w:val="single" w:color="auto" w:sz="4" w:space="0"/>
              <w:left w:val="single" w:color="auto" w:sz="4" w:space="0"/>
              <w:bottom w:val="single" w:color="auto" w:sz="4" w:space="0"/>
              <w:right w:val="single" w:color="auto" w:sz="4" w:space="0"/>
            </w:tcBorders>
          </w:tcPr>
          <w:p w14:paraId="488FCF26">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身份证（人像页）</w:t>
            </w:r>
          </w:p>
          <w:p w14:paraId="3526E194">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p>
          <w:p w14:paraId="0B4005BC">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p>
          <w:p w14:paraId="5B10298F">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p>
          <w:p w14:paraId="0A29CC0D">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p>
        </w:tc>
        <w:tc>
          <w:tcPr>
            <w:tcW w:w="4535" w:type="dxa"/>
            <w:tcBorders>
              <w:top w:val="single" w:color="auto" w:sz="4" w:space="0"/>
              <w:left w:val="single" w:color="auto" w:sz="4" w:space="0"/>
              <w:bottom w:val="single" w:color="auto" w:sz="4" w:space="0"/>
              <w:right w:val="single" w:color="auto" w:sz="4" w:space="0"/>
            </w:tcBorders>
          </w:tcPr>
          <w:p w14:paraId="5EDC3D32">
            <w:pPr>
              <w:keepNext w:val="0"/>
              <w:keepLines w:val="0"/>
              <w:pageBreakBefore w:val="0"/>
              <w:shd w:val="clear"/>
              <w:kinsoku/>
              <w:wordWrap/>
              <w:overflowPunct/>
              <w:topLinePunct w:val="0"/>
              <w:bidi w:val="0"/>
              <w:spacing w:line="400" w:lineRule="exact"/>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身份证（国徽页）</w:t>
            </w:r>
          </w:p>
        </w:tc>
      </w:tr>
    </w:tbl>
    <w:p w14:paraId="4F91BE09">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CDECC5E">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59C16BA0">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35D80B35">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0A4D233">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b/>
          <w:caps/>
          <w:kern w:val="0"/>
          <w:sz w:val="28"/>
          <w:szCs w:val="28"/>
          <w:lang w:eastAsia="zh-CN"/>
        </w:rPr>
      </w:pPr>
      <w:bookmarkStart w:id="0" w:name="_Toc477185304"/>
    </w:p>
    <w:p w14:paraId="66FAC6D3">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b/>
          <w:caps/>
          <w:kern w:val="0"/>
          <w:sz w:val="28"/>
          <w:szCs w:val="28"/>
          <w:lang w:eastAsia="zh-CN"/>
        </w:rPr>
      </w:pPr>
    </w:p>
    <w:p w14:paraId="2EAFC252">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b/>
          <w:caps/>
          <w:kern w:val="0"/>
          <w:sz w:val="28"/>
          <w:szCs w:val="28"/>
          <w:lang w:eastAsia="zh-CN"/>
        </w:rPr>
      </w:pPr>
    </w:p>
    <w:p w14:paraId="2BAD5C11">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b/>
          <w:caps/>
          <w:kern w:val="0"/>
          <w:sz w:val="28"/>
          <w:szCs w:val="28"/>
          <w:lang w:eastAsia="zh-CN"/>
        </w:rPr>
      </w:pPr>
    </w:p>
    <w:p w14:paraId="7B01B4A5">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b/>
          <w:caps/>
          <w:kern w:val="0"/>
          <w:sz w:val="28"/>
          <w:szCs w:val="28"/>
          <w:lang w:val="en-US" w:eastAsia="zh-CN"/>
        </w:rPr>
      </w:pPr>
      <w:r>
        <w:rPr>
          <w:rFonts w:hint="eastAsia" w:cs="Times New Roman" w:asciiTheme="minorEastAsia" w:hAnsiTheme="minorEastAsia"/>
          <w:b/>
          <w:caps/>
          <w:kern w:val="0"/>
          <w:sz w:val="28"/>
          <w:szCs w:val="28"/>
          <w:lang w:eastAsia="zh-CN"/>
        </w:rPr>
        <w:t>附件</w:t>
      </w:r>
      <w:r>
        <w:rPr>
          <w:rFonts w:hint="eastAsia" w:cs="Times New Roman" w:asciiTheme="minorEastAsia" w:hAnsiTheme="minorEastAsia"/>
          <w:b/>
          <w:caps/>
          <w:kern w:val="0"/>
          <w:sz w:val="28"/>
          <w:szCs w:val="28"/>
          <w:lang w:val="en-US" w:eastAsia="zh-CN"/>
        </w:rPr>
        <w:t>3</w:t>
      </w:r>
    </w:p>
    <w:p w14:paraId="5D39D473">
      <w:pPr>
        <w:pStyle w:val="10"/>
        <w:keepNext w:val="0"/>
        <w:keepLines w:val="0"/>
        <w:pageBreakBefore w:val="0"/>
        <w:shd w:val="clear"/>
        <w:kinsoku/>
        <w:wordWrap/>
        <w:overflowPunct/>
        <w:topLinePunct w:val="0"/>
        <w:bidi w:val="0"/>
        <w:spacing w:line="400" w:lineRule="exact"/>
        <w:rPr>
          <w:rFonts w:hint="eastAsia"/>
          <w:lang w:val="en-US" w:eastAsia="zh-CN"/>
        </w:rPr>
      </w:pPr>
    </w:p>
    <w:p w14:paraId="272F27C0">
      <w:pPr>
        <w:pStyle w:val="10"/>
        <w:keepNext w:val="0"/>
        <w:keepLines w:val="0"/>
        <w:pageBreakBefore w:val="0"/>
        <w:shd w:val="clear"/>
        <w:kinsoku/>
        <w:wordWrap/>
        <w:overflowPunct/>
        <w:topLinePunct w:val="0"/>
        <w:bidi w:val="0"/>
        <w:spacing w:line="400" w:lineRule="exact"/>
        <w:jc w:val="center"/>
        <w:rPr>
          <w:rFonts w:hint="eastAsia" w:cs="Times New Roman" w:asciiTheme="minorEastAsia" w:hAnsiTheme="minorEastAsia" w:eastAsiaTheme="minorEastAsia"/>
          <w:b/>
          <w:bCs/>
          <w:caps/>
          <w:kern w:val="0"/>
          <w:sz w:val="28"/>
          <w:szCs w:val="28"/>
          <w:lang w:val="en-US" w:eastAsia="zh-CN" w:bidi="ar-SA"/>
        </w:rPr>
      </w:pPr>
      <w:r>
        <w:rPr>
          <w:rFonts w:hint="eastAsia" w:cs="Times New Roman" w:asciiTheme="minorEastAsia" w:hAnsiTheme="minorEastAsia" w:eastAsiaTheme="minorEastAsia"/>
          <w:b/>
          <w:bCs/>
          <w:caps/>
          <w:kern w:val="0"/>
          <w:sz w:val="28"/>
          <w:szCs w:val="28"/>
          <w:lang w:val="en-US" w:eastAsia="zh-CN" w:bidi="ar-SA"/>
        </w:rPr>
        <w:t>相关资质证明文件</w:t>
      </w:r>
    </w:p>
    <w:p w14:paraId="38F850C4">
      <w:pPr>
        <w:pStyle w:val="10"/>
        <w:keepNext w:val="0"/>
        <w:keepLines w:val="0"/>
        <w:pageBreakBefore w:val="0"/>
        <w:shd w:val="clear"/>
        <w:kinsoku/>
        <w:wordWrap/>
        <w:overflowPunct/>
        <w:topLinePunct w:val="0"/>
        <w:bidi w:val="0"/>
        <w:spacing w:line="400" w:lineRule="exact"/>
        <w:jc w:val="center"/>
        <w:rPr>
          <w:rFonts w:hint="eastAsia" w:cs="Times New Roman" w:asciiTheme="minorEastAsia" w:hAnsiTheme="minorEastAsia" w:eastAsiaTheme="minorEastAsia"/>
          <w:b/>
          <w:bCs/>
          <w:caps/>
          <w:kern w:val="0"/>
          <w:sz w:val="28"/>
          <w:szCs w:val="28"/>
          <w:lang w:val="en-US" w:eastAsia="zh-CN" w:bidi="ar-SA"/>
        </w:rPr>
      </w:pPr>
    </w:p>
    <w:p w14:paraId="6EEB2951">
      <w:pPr>
        <w:keepNext w:val="0"/>
        <w:keepLines w:val="0"/>
        <w:pageBreakBefore w:val="0"/>
        <w:shd w:val="clear"/>
        <w:kinsoku/>
        <w:wordWrap/>
        <w:overflowPunct/>
        <w:topLinePunct w:val="0"/>
        <w:bidi w:val="0"/>
        <w:adjustRightInd w:val="0"/>
        <w:snapToGrid w:val="0"/>
        <w:spacing w:line="400" w:lineRule="exact"/>
        <w:jc w:val="left"/>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eastAsia="zh-CN"/>
        </w:rPr>
        <w:t>必须提供：营业执照、信用中国证明、</w:t>
      </w:r>
      <w:r>
        <w:rPr>
          <w:rFonts w:hint="eastAsia" w:ascii="宋体" w:hAnsi="宋体" w:eastAsia="宋体" w:cs="宋体"/>
          <w:sz w:val="24"/>
          <w:szCs w:val="24"/>
          <w:lang w:val="en-US" w:eastAsia="zh-CN"/>
        </w:rPr>
        <w:t>财务报表</w:t>
      </w:r>
    </w:p>
    <w:p w14:paraId="32625AEC">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r>
        <w:rPr>
          <w:rFonts w:hint="eastAsia" w:ascii="宋体" w:hAnsi="宋体" w:eastAsia="宋体" w:cs="宋体"/>
          <w:sz w:val="24"/>
          <w:szCs w:val="24"/>
          <w:lang w:eastAsia="zh-CN"/>
        </w:rPr>
        <w:t>其他相关资质，由供应商结合项目要求及评分规则自行提供，所有资质加盖公章</w:t>
      </w:r>
    </w:p>
    <w:p w14:paraId="64A7488D">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197AC0E4">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3301609">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183BF97">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65DA6CEF">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1F2D0C44">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62DDDA1">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1073FE9">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5D28B2BC">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2C3C13ED">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74AE8EC7">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1FE62053">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7EC09C5A">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5FE70631">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ACAC402">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021C3791">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93D5B33">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4602676F">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01C2D8EA">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3B3BA4F9">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0F2218A5">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6C520681">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2AEA91B2">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267FFC45">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ascii="宋体" w:hAnsi="宋体" w:eastAsia="宋体" w:cs="宋体"/>
          <w:sz w:val="24"/>
          <w:szCs w:val="24"/>
        </w:rPr>
      </w:pPr>
    </w:p>
    <w:p w14:paraId="3B379D60">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56D89637">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08876A56">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429D63E5">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727B93C0">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bookmarkEnd w:id="0"/>
      <w:r>
        <w:rPr>
          <w:rFonts w:hint="eastAsia" w:cs="Times New Roman" w:asciiTheme="minorEastAsia" w:hAnsiTheme="minorEastAsia"/>
          <w:b/>
          <w:caps/>
          <w:kern w:val="0"/>
          <w:sz w:val="28"/>
          <w:szCs w:val="28"/>
          <w:lang w:val="en-US" w:eastAsia="zh-CN"/>
        </w:rPr>
        <w:t>4</w:t>
      </w:r>
    </w:p>
    <w:p w14:paraId="1185CEB4">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caps/>
          <w:kern w:val="0"/>
          <w:sz w:val="32"/>
          <w:szCs w:val="32"/>
        </w:rPr>
      </w:pPr>
    </w:p>
    <w:p w14:paraId="2A3B543D">
      <w:pPr>
        <w:keepNext w:val="0"/>
        <w:keepLines w:val="0"/>
        <w:pageBreakBefore w:val="0"/>
        <w:shd w:val="clear"/>
        <w:kinsoku/>
        <w:wordWrap/>
        <w:overflowPunct/>
        <w:topLinePunct w:val="0"/>
        <w:bidi w:val="0"/>
        <w:adjustRightInd w:val="0"/>
        <w:snapToGrid w:val="0"/>
        <w:spacing w:line="400" w:lineRule="exact"/>
        <w:jc w:val="center"/>
        <w:textAlignment w:val="baseline"/>
        <w:rPr>
          <w:rFonts w:cs="Times New Roman" w:asciiTheme="minorEastAsia" w:hAnsiTheme="minorEastAsia"/>
          <w:caps/>
          <w:kern w:val="0"/>
          <w:sz w:val="28"/>
          <w:szCs w:val="28"/>
        </w:rPr>
      </w:pPr>
      <w:r>
        <w:rPr>
          <w:rFonts w:hint="eastAsia" w:cs="Times New Roman" w:asciiTheme="minorEastAsia" w:hAnsiTheme="minorEastAsia"/>
          <w:b/>
          <w:bCs/>
          <w:caps/>
          <w:kern w:val="0"/>
          <w:sz w:val="28"/>
          <w:szCs w:val="28"/>
        </w:rPr>
        <w:t>响应报价单</w:t>
      </w:r>
    </w:p>
    <w:p w14:paraId="0DE748A8">
      <w:pPr>
        <w:keepNext w:val="0"/>
        <w:keepLines w:val="0"/>
        <w:pageBreakBefore w:val="0"/>
        <w:shd w:val="clear"/>
        <w:tabs>
          <w:tab w:val="left" w:pos="1800"/>
          <w:tab w:val="left" w:pos="5580"/>
        </w:tabs>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4"/>
        </w:rPr>
      </w:pPr>
    </w:p>
    <w:p w14:paraId="5558FEB9">
      <w:pPr>
        <w:keepNext w:val="0"/>
        <w:keepLines w:val="0"/>
        <w:pageBreakBefore w:val="0"/>
        <w:shd w:val="clear"/>
        <w:tabs>
          <w:tab w:val="left" w:pos="1800"/>
          <w:tab w:val="left" w:pos="5580"/>
        </w:tabs>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4"/>
          <w:u w:val="single"/>
        </w:rPr>
      </w:pPr>
      <w:r>
        <w:rPr>
          <w:rFonts w:cs="Times New Roman" w:asciiTheme="minorEastAsia" w:hAnsiTheme="minorEastAsia"/>
          <w:kern w:val="0"/>
          <w:sz w:val="24"/>
          <w:szCs w:val="24"/>
        </w:rPr>
        <w:t>项目编号：</w:t>
      </w:r>
    </w:p>
    <w:p w14:paraId="0DF7D917">
      <w:pPr>
        <w:keepNext w:val="0"/>
        <w:keepLines w:val="0"/>
        <w:pageBreakBefore w:val="0"/>
        <w:shd w:val="clear"/>
        <w:tabs>
          <w:tab w:val="left" w:pos="2980"/>
        </w:tabs>
        <w:kinsoku/>
        <w:wordWrap/>
        <w:overflowPunct/>
        <w:topLinePunct w:val="0"/>
        <w:autoSpaceDE w:val="0"/>
        <w:autoSpaceDN w:val="0"/>
        <w:bidi w:val="0"/>
        <w:adjustRightInd w:val="0"/>
        <w:spacing w:line="400" w:lineRule="exact"/>
        <w:jc w:val="left"/>
        <w:rPr>
          <w:rFonts w:cs="微软雅黑" w:asciiTheme="minorEastAsia" w:hAnsiTheme="minorEastAsia"/>
          <w:b/>
          <w:kern w:val="0"/>
          <w:sz w:val="36"/>
          <w:szCs w:val="36"/>
        </w:rPr>
      </w:pPr>
      <w:r>
        <w:rPr>
          <w:rFonts w:cs="Times New Roman" w:asciiTheme="minorEastAsia" w:hAnsiTheme="minorEastAsia"/>
          <w:kern w:val="0"/>
          <w:sz w:val="24"/>
          <w:szCs w:val="24"/>
        </w:rPr>
        <w:t>项目名称：</w:t>
      </w:r>
    </w:p>
    <w:p w14:paraId="63945268">
      <w:pPr>
        <w:keepNext w:val="0"/>
        <w:keepLines w:val="0"/>
        <w:pageBreakBefore w:val="0"/>
        <w:shd w:val="clear"/>
        <w:tabs>
          <w:tab w:val="left" w:pos="1800"/>
          <w:tab w:val="left" w:pos="5580"/>
        </w:tabs>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4"/>
          <w:u w:val="single"/>
        </w:rPr>
      </w:pPr>
    </w:p>
    <w:p w14:paraId="622DAC10">
      <w:pPr>
        <w:keepNext w:val="0"/>
        <w:keepLines w:val="0"/>
        <w:pageBreakBefore w:val="0"/>
        <w:shd w:val="clear"/>
        <w:kinsoku/>
        <w:wordWrap/>
        <w:overflowPunct/>
        <w:topLinePunct w:val="0"/>
        <w:bidi w:val="0"/>
        <w:spacing w:line="400" w:lineRule="exact"/>
        <w:rPr>
          <w:rFonts w:hint="eastAsia" w:eastAsiaTheme="minorEastAsia"/>
          <w:lang w:eastAsia="zh-CN"/>
        </w:rPr>
      </w:pPr>
      <w:r>
        <w:rPr>
          <w:rFonts w:hint="eastAsia" w:cs="Times New Roman" w:asciiTheme="minorEastAsia" w:hAnsiTheme="minorEastAsia"/>
          <w:b w:val="0"/>
          <w:bCs w:val="0"/>
          <w:caps/>
          <w:kern w:val="0"/>
          <w:sz w:val="24"/>
          <w:szCs w:val="24"/>
        </w:rPr>
        <w:t>报价</w:t>
      </w:r>
      <w:r>
        <w:rPr>
          <w:rFonts w:hint="eastAsia" w:cs="Times New Roman" w:asciiTheme="minorEastAsia" w:hAnsiTheme="minorEastAsia"/>
          <w:b w:val="0"/>
          <w:bCs w:val="0"/>
          <w:caps/>
          <w:kern w:val="0"/>
          <w:sz w:val="24"/>
          <w:szCs w:val="24"/>
          <w:lang w:val="en-US" w:eastAsia="zh-CN"/>
        </w:rPr>
        <w:t>要求</w:t>
      </w:r>
      <w:r>
        <w:rPr>
          <w:rFonts w:hint="eastAsia" w:cs="Times New Roman" w:asciiTheme="minorEastAsia" w:hAnsiTheme="minorEastAsia"/>
          <w:b w:val="0"/>
          <w:bCs w:val="0"/>
          <w:caps/>
          <w:kern w:val="0"/>
          <w:sz w:val="24"/>
          <w:szCs w:val="24"/>
        </w:rPr>
        <w:t>：</w:t>
      </w:r>
      <w:r>
        <w:rPr>
          <w:rFonts w:hint="eastAsia" w:cs="Times New Roman" w:asciiTheme="minorEastAsia" w:hAnsiTheme="minorEastAsia"/>
          <w:b w:val="0"/>
          <w:bCs w:val="0"/>
          <w:caps/>
          <w:kern w:val="0"/>
          <w:sz w:val="24"/>
          <w:szCs w:val="24"/>
          <w:lang w:eastAsia="zh-CN"/>
        </w:rPr>
        <w:t>（</w:t>
      </w:r>
      <w:r>
        <w:rPr>
          <w:rFonts w:hint="eastAsia" w:cs="Times New Roman" w:asciiTheme="minorEastAsia" w:hAnsiTheme="minorEastAsia"/>
          <w:b w:val="0"/>
          <w:bCs w:val="0"/>
          <w:caps/>
          <w:kern w:val="0"/>
          <w:sz w:val="24"/>
          <w:szCs w:val="24"/>
          <w:lang w:val="en-US" w:eastAsia="zh-CN"/>
        </w:rPr>
        <w:t>1</w:t>
      </w:r>
      <w:r>
        <w:rPr>
          <w:rFonts w:hint="eastAsia" w:cs="Times New Roman" w:asciiTheme="minorEastAsia" w:hAnsiTheme="minorEastAsia"/>
          <w:b w:val="0"/>
          <w:bCs w:val="0"/>
          <w:caps/>
          <w:kern w:val="0"/>
          <w:sz w:val="24"/>
          <w:szCs w:val="24"/>
          <w:lang w:eastAsia="zh-CN"/>
        </w:rPr>
        <w:t xml:space="preserve">）响应供应商自行编制报价表格。 </w:t>
      </w:r>
    </w:p>
    <w:p w14:paraId="2F04BD76">
      <w:pPr>
        <w:pStyle w:val="10"/>
        <w:keepNext w:val="0"/>
        <w:keepLines w:val="0"/>
        <w:pageBreakBefore w:val="0"/>
        <w:widowControl w:val="0"/>
        <w:shd w:val="clear"/>
        <w:kinsoku/>
        <w:wordWrap/>
        <w:overflowPunct/>
        <w:topLinePunct w:val="0"/>
        <w:autoSpaceDE/>
        <w:autoSpaceDN/>
        <w:bidi w:val="0"/>
        <w:snapToGrid w:val="0"/>
        <w:spacing w:line="400" w:lineRule="exact"/>
        <w:ind w:firstLine="1200" w:firstLineChars="500"/>
        <w:textAlignment w:val="auto"/>
        <w:rPr>
          <w:rFonts w:hint="eastAsia"/>
          <w:lang w:eastAsia="zh-CN"/>
        </w:rPr>
      </w:pPr>
      <w:r>
        <w:rPr>
          <w:rFonts w:hint="eastAsia" w:cs="Times New Roman" w:asciiTheme="minorEastAsia" w:hAnsiTheme="minorEastAsia"/>
          <w:b w:val="0"/>
          <w:bCs w:val="0"/>
          <w:caps/>
          <w:kern w:val="0"/>
          <w:sz w:val="24"/>
          <w:szCs w:val="24"/>
          <w:lang w:eastAsia="zh-CN"/>
        </w:rPr>
        <w:t>（</w:t>
      </w:r>
      <w:r>
        <w:rPr>
          <w:rFonts w:hint="eastAsia" w:cs="Times New Roman" w:asciiTheme="minorEastAsia" w:hAnsiTheme="minorEastAsia"/>
          <w:b w:val="0"/>
          <w:bCs w:val="0"/>
          <w:caps/>
          <w:kern w:val="0"/>
          <w:sz w:val="24"/>
          <w:szCs w:val="24"/>
          <w:lang w:val="en-US" w:eastAsia="zh-CN"/>
        </w:rPr>
        <w:t>2</w:t>
      </w:r>
      <w:r>
        <w:rPr>
          <w:rFonts w:hint="eastAsia" w:cs="Times New Roman" w:asciiTheme="minorEastAsia" w:hAnsiTheme="minorEastAsia"/>
          <w:b w:val="0"/>
          <w:bCs w:val="0"/>
          <w:caps/>
          <w:kern w:val="0"/>
          <w:sz w:val="24"/>
          <w:szCs w:val="24"/>
          <w:lang w:eastAsia="zh-CN"/>
        </w:rPr>
        <w:t>）填报价格为含税价，并注明税率。</w:t>
      </w:r>
    </w:p>
    <w:p w14:paraId="3B74ADAF">
      <w:pPr>
        <w:keepNext w:val="0"/>
        <w:keepLines w:val="0"/>
        <w:pageBreakBefore w:val="0"/>
        <w:shd w:val="clear"/>
        <w:tabs>
          <w:tab w:val="left" w:pos="1800"/>
          <w:tab w:val="left" w:pos="5580"/>
        </w:tabs>
        <w:kinsoku/>
        <w:wordWrap/>
        <w:overflowPunct/>
        <w:topLinePunct w:val="0"/>
        <w:bidi w:val="0"/>
        <w:adjustRightInd w:val="0"/>
        <w:snapToGrid w:val="0"/>
        <w:spacing w:line="400" w:lineRule="exact"/>
        <w:ind w:right="-664" w:rightChars="-316"/>
        <w:jc w:val="left"/>
        <w:textAlignment w:val="baseline"/>
        <w:rPr>
          <w:rFonts w:asciiTheme="minorEastAsia" w:hAnsiTheme="minorEastAsia"/>
          <w:kern w:val="0"/>
          <w:sz w:val="24"/>
          <w:szCs w:val="24"/>
        </w:rPr>
      </w:pPr>
    </w:p>
    <w:p w14:paraId="2FFF7239">
      <w:pPr>
        <w:keepNext w:val="0"/>
        <w:keepLines w:val="0"/>
        <w:pageBreakBefore w:val="0"/>
        <w:shd w:val="clear"/>
        <w:tabs>
          <w:tab w:val="left" w:pos="1800"/>
          <w:tab w:val="left" w:pos="5580"/>
        </w:tabs>
        <w:kinsoku/>
        <w:wordWrap/>
        <w:overflowPunct/>
        <w:topLinePunct w:val="0"/>
        <w:bidi w:val="0"/>
        <w:adjustRightInd w:val="0"/>
        <w:snapToGrid w:val="0"/>
        <w:spacing w:line="400" w:lineRule="exact"/>
        <w:ind w:right="-664" w:rightChars="-316"/>
        <w:jc w:val="left"/>
        <w:textAlignment w:val="baseline"/>
        <w:rPr>
          <w:rFonts w:asciiTheme="minorEastAsia" w:hAnsiTheme="minorEastAsia"/>
          <w:kern w:val="0"/>
          <w:sz w:val="24"/>
          <w:szCs w:val="24"/>
        </w:rPr>
      </w:pPr>
    </w:p>
    <w:p w14:paraId="40B79094">
      <w:pPr>
        <w:keepNext w:val="0"/>
        <w:keepLines w:val="0"/>
        <w:pageBreakBefore w:val="0"/>
        <w:shd w:val="clear"/>
        <w:tabs>
          <w:tab w:val="left" w:pos="1800"/>
          <w:tab w:val="left" w:pos="5580"/>
        </w:tabs>
        <w:kinsoku/>
        <w:wordWrap/>
        <w:overflowPunct/>
        <w:topLinePunct w:val="0"/>
        <w:bidi w:val="0"/>
        <w:adjustRightInd w:val="0"/>
        <w:snapToGrid w:val="0"/>
        <w:spacing w:line="400" w:lineRule="exact"/>
        <w:ind w:right="-664" w:rightChars="-316"/>
        <w:jc w:val="left"/>
        <w:textAlignment w:val="baseline"/>
        <w:rPr>
          <w:rFonts w:asciiTheme="minorEastAsia" w:hAnsiTheme="minorEastAsia"/>
          <w:kern w:val="0"/>
          <w:sz w:val="24"/>
          <w:szCs w:val="24"/>
        </w:rPr>
      </w:pPr>
    </w:p>
    <w:p w14:paraId="2807228B">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p>
    <w:p w14:paraId="070523AD">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人（盖章）</w:t>
      </w:r>
      <w:r>
        <w:rPr>
          <w:rFonts w:hint="eastAsia" w:asciiTheme="minorEastAsia" w:hAnsiTheme="minorEastAsia"/>
          <w:kern w:val="0"/>
          <w:sz w:val="24"/>
          <w:szCs w:val="24"/>
          <w:lang w:eastAsia="zh-CN"/>
        </w:rPr>
        <w:t>：</w:t>
      </w:r>
    </w:p>
    <w:p w14:paraId="6A0CC20C">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p>
    <w:p w14:paraId="0268CE2F">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p>
    <w:p w14:paraId="0E404C5D">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r>
        <w:rPr>
          <w:rFonts w:asciiTheme="minorEastAsia" w:hAnsiTheme="minorEastAsia"/>
          <w:kern w:val="0"/>
          <w:sz w:val="24"/>
          <w:szCs w:val="24"/>
        </w:rPr>
        <w:t>法定代表人或</w:t>
      </w:r>
      <w:r>
        <w:rPr>
          <w:rFonts w:hint="eastAsia" w:asciiTheme="minorEastAsia" w:hAnsiTheme="minorEastAsia"/>
          <w:kern w:val="0"/>
          <w:sz w:val="24"/>
          <w:szCs w:val="24"/>
        </w:rPr>
        <w:t>响应</w:t>
      </w:r>
      <w:r>
        <w:rPr>
          <w:rFonts w:asciiTheme="minorEastAsia" w:hAnsiTheme="minorEastAsia"/>
          <w:kern w:val="0"/>
          <w:sz w:val="24"/>
          <w:szCs w:val="24"/>
        </w:rPr>
        <w:t>人授权代表</w:t>
      </w:r>
      <w:r>
        <w:rPr>
          <w:rFonts w:hint="eastAsia" w:asciiTheme="minorEastAsia" w:hAnsiTheme="minorEastAsia"/>
          <w:kern w:val="0"/>
          <w:sz w:val="24"/>
          <w:szCs w:val="24"/>
          <w:lang w:eastAsia="zh-CN"/>
        </w:rPr>
        <w:t>（</w:t>
      </w:r>
      <w:r>
        <w:rPr>
          <w:rFonts w:asciiTheme="minorEastAsia" w:hAnsiTheme="minorEastAsia"/>
          <w:kern w:val="0"/>
          <w:sz w:val="24"/>
          <w:szCs w:val="24"/>
        </w:rPr>
        <w:t>签字或盖章</w:t>
      </w:r>
      <w:r>
        <w:rPr>
          <w:rFonts w:hint="eastAsia" w:asciiTheme="minorEastAsia" w:hAnsiTheme="minorEastAsia"/>
          <w:kern w:val="0"/>
          <w:sz w:val="24"/>
          <w:szCs w:val="24"/>
          <w:lang w:eastAsia="zh-CN"/>
        </w:rPr>
        <w:t>）：</w:t>
      </w:r>
    </w:p>
    <w:p w14:paraId="4394B311">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rPr>
      </w:pPr>
    </w:p>
    <w:p w14:paraId="0D000B8E">
      <w:pPr>
        <w:keepNext w:val="0"/>
        <w:keepLines w:val="0"/>
        <w:pageBreakBefore w:val="0"/>
        <w:shd w:val="clear"/>
        <w:tabs>
          <w:tab w:val="left" w:pos="5580"/>
        </w:tabs>
        <w:kinsoku/>
        <w:wordWrap/>
        <w:overflowPunct/>
        <w:topLinePunct w:val="0"/>
        <w:bidi w:val="0"/>
        <w:adjustRightInd w:val="0"/>
        <w:snapToGrid w:val="0"/>
        <w:spacing w:line="400" w:lineRule="exact"/>
        <w:rPr>
          <w:rFonts w:asciiTheme="minorEastAsia" w:hAnsiTheme="minorEastAsia"/>
          <w:kern w:val="0"/>
          <w:sz w:val="24"/>
          <w:szCs w:val="24"/>
          <w:u w:val="single"/>
        </w:rPr>
      </w:pPr>
      <w:r>
        <w:rPr>
          <w:rFonts w:asciiTheme="minorEastAsia" w:hAnsiTheme="minorEastAsia"/>
          <w:kern w:val="0"/>
          <w:sz w:val="24"/>
          <w:szCs w:val="24"/>
        </w:rPr>
        <w:t>日期：</w:t>
      </w:r>
    </w:p>
    <w:p w14:paraId="6452F8DB">
      <w:pPr>
        <w:keepNext w:val="0"/>
        <w:keepLines w:val="0"/>
        <w:pageBreakBefore w:val="0"/>
        <w:shd w:val="clear"/>
        <w:tabs>
          <w:tab w:val="left" w:pos="5580"/>
        </w:tabs>
        <w:kinsoku/>
        <w:wordWrap/>
        <w:overflowPunct/>
        <w:topLinePunct w:val="0"/>
        <w:bidi w:val="0"/>
        <w:adjustRightInd w:val="0"/>
        <w:snapToGrid w:val="0"/>
        <w:spacing w:line="400" w:lineRule="exact"/>
        <w:ind w:firstLine="1440" w:firstLineChars="600"/>
        <w:rPr>
          <w:rFonts w:asciiTheme="minorEastAsia" w:hAnsiTheme="minorEastAsia"/>
          <w:kern w:val="0"/>
          <w:sz w:val="24"/>
          <w:szCs w:val="24"/>
        </w:rPr>
      </w:pPr>
    </w:p>
    <w:p w14:paraId="6B07DFE8">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5B1B5CDC">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0177752D">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74563721">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36DEBA5">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73405582">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016A978">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00BDDFA0">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3E726B4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33C7E50D">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442B982A">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1F462617">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63C8BC94">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31E845F3">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23711804">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5</w:t>
      </w:r>
    </w:p>
    <w:p w14:paraId="5CD24A5B">
      <w:pPr>
        <w:keepNext w:val="0"/>
        <w:keepLines w:val="0"/>
        <w:pageBreakBefore w:val="0"/>
        <w:widowControl/>
        <w:shd w:val="clear"/>
        <w:kinsoku/>
        <w:wordWrap/>
        <w:overflowPunct/>
        <w:topLinePunct w:val="0"/>
        <w:bidi w:val="0"/>
        <w:adjustRightInd w:val="0"/>
        <w:snapToGrid w:val="0"/>
        <w:spacing w:line="400" w:lineRule="exact"/>
        <w:jc w:val="left"/>
        <w:rPr>
          <w:rFonts w:cs="Times New Roman" w:asciiTheme="minorEastAsia" w:hAnsiTheme="minorEastAsia"/>
          <w:kern w:val="20"/>
          <w:sz w:val="24"/>
          <w:szCs w:val="24"/>
          <w:lang w:val="zh-CN"/>
        </w:rPr>
      </w:pPr>
    </w:p>
    <w:p w14:paraId="724D0366">
      <w:pPr>
        <w:keepNext w:val="0"/>
        <w:keepLines w:val="0"/>
        <w:pageBreakBefore w:val="0"/>
        <w:shd w:val="clear"/>
        <w:kinsoku/>
        <w:wordWrap/>
        <w:overflowPunct/>
        <w:topLinePunct w:val="0"/>
        <w:bidi w:val="0"/>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人业绩清单（附合同复印件）</w:t>
      </w:r>
    </w:p>
    <w:p w14:paraId="76D36AF4">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p>
    <w:p w14:paraId="314B259D">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近三年</w:t>
      </w:r>
      <w:r>
        <w:rPr>
          <w:rFonts w:cs="Times New Roman" w:asciiTheme="minorEastAsia" w:hAnsiTheme="minorEastAsia"/>
          <w:kern w:val="0"/>
          <w:sz w:val="24"/>
          <w:szCs w:val="24"/>
        </w:rPr>
        <w:t>国内同类业绩，</w:t>
      </w:r>
      <w:r>
        <w:rPr>
          <w:rFonts w:cs="Times New Roman" w:asciiTheme="minorEastAsia" w:hAnsiTheme="minorEastAsia"/>
          <w:b/>
          <w:bCs/>
          <w:kern w:val="0"/>
          <w:sz w:val="24"/>
          <w:szCs w:val="24"/>
        </w:rPr>
        <w:t>提供清单（表格自制）</w:t>
      </w:r>
      <w:r>
        <w:rPr>
          <w:rFonts w:cs="Times New Roman" w:asciiTheme="minorEastAsia" w:hAnsiTheme="minorEastAsia"/>
          <w:kern w:val="0"/>
          <w:sz w:val="24"/>
          <w:szCs w:val="24"/>
        </w:rPr>
        <w:t>列明：项目单位、项目内容、联系人、联系人电话，并后附对应的合同复印件，合同复印件需提供主要部分的内容，至少包含合同首页、服务内容与金额页、双方签字盖章页。</w:t>
      </w:r>
    </w:p>
    <w:p w14:paraId="49FF86E9">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p>
    <w:p w14:paraId="4F14579A">
      <w:pPr>
        <w:keepNext w:val="0"/>
        <w:keepLines w:val="0"/>
        <w:pageBreakBefore w:val="0"/>
        <w:shd w:val="clear"/>
        <w:kinsoku/>
        <w:wordWrap/>
        <w:overflowPunct/>
        <w:topLinePunct w:val="0"/>
        <w:bidi w:val="0"/>
        <w:adjustRightInd w:val="0"/>
        <w:spacing w:line="400" w:lineRule="exact"/>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注：</w:t>
      </w:r>
    </w:p>
    <w:p w14:paraId="57B532B2">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1.供应商必须提供能够证明上述案例真实性的合同，合同复印件中必须至少包括合同的甲乙双方名称，合同详细标的和双方签章及生效时间；</w:t>
      </w:r>
    </w:p>
    <w:p w14:paraId="4E3CF608">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2.如供应商成立日期不足</w:t>
      </w:r>
      <w:r>
        <w:rPr>
          <w:rFonts w:cs="Times New Roman" w:asciiTheme="minorEastAsia" w:hAnsiTheme="minorEastAsia"/>
          <w:b/>
          <w:kern w:val="0"/>
          <w:sz w:val="24"/>
          <w:szCs w:val="24"/>
        </w:rPr>
        <w:t>三</w:t>
      </w:r>
      <w:r>
        <w:rPr>
          <w:rFonts w:cs="Times New Roman" w:asciiTheme="minorEastAsia" w:hAnsiTheme="minorEastAsia"/>
          <w:kern w:val="0"/>
          <w:sz w:val="24"/>
          <w:szCs w:val="24"/>
        </w:rPr>
        <w:t>年，请提供自成立之日至递交响应文件之日的同类项目业绩；</w:t>
      </w:r>
    </w:p>
    <w:p w14:paraId="1A19D20E">
      <w:pPr>
        <w:keepNext w:val="0"/>
        <w:keepLines w:val="0"/>
        <w:pageBreakBefore w:val="0"/>
        <w:shd w:val="clear"/>
        <w:kinsoku/>
        <w:wordWrap/>
        <w:overflowPunct/>
        <w:topLinePunct w:val="0"/>
        <w:bidi w:val="0"/>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3.所有复印件应清晰，并由</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人单位加盖公章</w:t>
      </w:r>
      <w:r>
        <w:rPr>
          <w:rFonts w:hint="eastAsia" w:cs="Times New Roman" w:asciiTheme="minorEastAsia" w:hAnsiTheme="minorEastAsia"/>
          <w:kern w:val="0"/>
          <w:sz w:val="24"/>
          <w:szCs w:val="24"/>
          <w:lang w:eastAsia="zh-CN"/>
        </w:rPr>
        <w:t>。</w:t>
      </w:r>
    </w:p>
    <w:p w14:paraId="5A86A232">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5C462963">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6BAAB48B">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42163622">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7BAC5E44">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2AEA315C">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4A3D5B75">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0C4ACE27">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5CE1B004">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09D1DBF9">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4201A266">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0B936F9E">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2760B9C9">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6FF45063">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4"/>
          <w:szCs w:val="24"/>
        </w:rPr>
      </w:pPr>
      <w:bookmarkStart w:id="1" w:name="_Toc477185311"/>
    </w:p>
    <w:p w14:paraId="493251AD">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15B01745">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5F265C42">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1221F497">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155BCFB4">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639D1FF2">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b/>
          <w:caps/>
          <w:kern w:val="0"/>
          <w:sz w:val="28"/>
          <w:szCs w:val="28"/>
        </w:rPr>
      </w:pPr>
    </w:p>
    <w:p w14:paraId="52BBF50D">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eastAsiaTheme="minorEastAsia"/>
          <w:b/>
          <w:caps/>
          <w:kern w:val="0"/>
          <w:sz w:val="28"/>
          <w:szCs w:val="28"/>
          <w:lang w:eastAsia="zh-CN"/>
        </w:rPr>
      </w:pPr>
      <w:r>
        <w:rPr>
          <w:rFonts w:cs="Times New Roman" w:asciiTheme="minorEastAsia" w:hAnsiTheme="minorEastAsia"/>
          <w:b/>
          <w:caps/>
          <w:kern w:val="0"/>
          <w:sz w:val="28"/>
          <w:szCs w:val="28"/>
        </w:rPr>
        <w:t>附件</w:t>
      </w:r>
      <w:bookmarkEnd w:id="1"/>
      <w:r>
        <w:rPr>
          <w:rFonts w:hint="eastAsia" w:cs="Times New Roman" w:asciiTheme="minorEastAsia" w:hAnsiTheme="minorEastAsia"/>
          <w:b/>
          <w:caps/>
          <w:kern w:val="0"/>
          <w:sz w:val="28"/>
          <w:szCs w:val="28"/>
          <w:lang w:val="en-US" w:eastAsia="zh-CN"/>
        </w:rPr>
        <w:t>6</w:t>
      </w:r>
    </w:p>
    <w:p w14:paraId="339A53E8">
      <w:pPr>
        <w:pStyle w:val="10"/>
        <w:keepNext w:val="0"/>
        <w:keepLines w:val="0"/>
        <w:pageBreakBefore w:val="0"/>
        <w:shd w:val="clear"/>
        <w:kinsoku/>
        <w:wordWrap/>
        <w:overflowPunct/>
        <w:topLinePunct w:val="0"/>
        <w:bidi w:val="0"/>
        <w:spacing w:line="400" w:lineRule="exact"/>
      </w:pPr>
    </w:p>
    <w:p w14:paraId="4FC988F4">
      <w:pPr>
        <w:keepNext w:val="0"/>
        <w:keepLines w:val="0"/>
        <w:pageBreakBefore w:val="0"/>
        <w:shd w:val="clear"/>
        <w:kinsoku/>
        <w:wordWrap/>
        <w:overflowPunct/>
        <w:topLinePunct w:val="0"/>
        <w:bidi w:val="0"/>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人基本情况表</w:t>
      </w:r>
    </w:p>
    <w:p w14:paraId="295089BB">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p w14:paraId="08445145">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项目编号</w:t>
      </w:r>
      <w:bookmarkStart w:id="2" w:name="_Toc164331028"/>
      <w:r>
        <w:rPr>
          <w:rFonts w:cs="Times New Roman" w:asciiTheme="minorEastAsia" w:hAnsiTheme="minorEastAsia"/>
          <w:kern w:val="0"/>
          <w:sz w:val="24"/>
          <w:szCs w:val="21"/>
        </w:rPr>
        <w:t>：</w:t>
      </w:r>
      <w:bookmarkEnd w:id="2"/>
    </w:p>
    <w:p w14:paraId="2DF3EB61">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项目名称：</w:t>
      </w:r>
    </w:p>
    <w:tbl>
      <w:tblPr>
        <w:tblStyle w:val="14"/>
        <w:tblW w:w="83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2591"/>
        <w:gridCol w:w="1357"/>
        <w:gridCol w:w="1985"/>
        <w:gridCol w:w="2412"/>
      </w:tblGrid>
      <w:tr w14:paraId="38E70F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tcBorders>
              <w:top w:val="double" w:color="auto" w:sz="4" w:space="0"/>
            </w:tcBorders>
            <w:vAlign w:val="bottom"/>
          </w:tcPr>
          <w:p w14:paraId="7C170177">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人全称</w:t>
            </w:r>
          </w:p>
        </w:tc>
        <w:tc>
          <w:tcPr>
            <w:tcW w:w="1357" w:type="dxa"/>
            <w:tcBorders>
              <w:top w:val="double" w:color="auto" w:sz="4" w:space="0"/>
            </w:tcBorders>
            <w:vAlign w:val="bottom"/>
          </w:tcPr>
          <w:p w14:paraId="6AA6E9F9">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tcBorders>
              <w:top w:val="double" w:color="auto" w:sz="4" w:space="0"/>
            </w:tcBorders>
            <w:vAlign w:val="bottom"/>
          </w:tcPr>
          <w:p w14:paraId="18C9A5BA">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人注册地</w:t>
            </w:r>
          </w:p>
        </w:tc>
        <w:tc>
          <w:tcPr>
            <w:tcW w:w="2412" w:type="dxa"/>
            <w:tcBorders>
              <w:top w:val="double" w:color="auto" w:sz="4" w:space="0"/>
            </w:tcBorders>
            <w:vAlign w:val="bottom"/>
          </w:tcPr>
          <w:p w14:paraId="4B709C9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08438C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FC87EFE">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成立和注册日期</w:t>
            </w:r>
          </w:p>
        </w:tc>
        <w:tc>
          <w:tcPr>
            <w:tcW w:w="1357" w:type="dxa"/>
            <w:vAlign w:val="bottom"/>
          </w:tcPr>
          <w:p w14:paraId="6C5071EA">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6CE728B3">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注册资金</w:t>
            </w:r>
          </w:p>
        </w:tc>
        <w:tc>
          <w:tcPr>
            <w:tcW w:w="2412" w:type="dxa"/>
            <w:vAlign w:val="bottom"/>
          </w:tcPr>
          <w:p w14:paraId="03730715">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1540F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1620E76">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企业性质</w:t>
            </w:r>
          </w:p>
        </w:tc>
        <w:tc>
          <w:tcPr>
            <w:tcW w:w="1357" w:type="dxa"/>
            <w:vAlign w:val="bottom"/>
          </w:tcPr>
          <w:p w14:paraId="25D2A9D3">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1731B202">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上级主管部门</w:t>
            </w:r>
          </w:p>
        </w:tc>
        <w:tc>
          <w:tcPr>
            <w:tcW w:w="2412" w:type="dxa"/>
            <w:vAlign w:val="bottom"/>
          </w:tcPr>
          <w:p w14:paraId="3A8C7625">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2BE7C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D1BA71D">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法定代表人姓名</w:t>
            </w:r>
          </w:p>
        </w:tc>
        <w:tc>
          <w:tcPr>
            <w:tcW w:w="1357" w:type="dxa"/>
            <w:vAlign w:val="bottom"/>
          </w:tcPr>
          <w:p w14:paraId="4CF5A6D3">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54B80F52">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职员人数</w:t>
            </w:r>
          </w:p>
        </w:tc>
        <w:tc>
          <w:tcPr>
            <w:tcW w:w="2412" w:type="dxa"/>
            <w:vAlign w:val="bottom"/>
          </w:tcPr>
          <w:p w14:paraId="47D9529A">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3DA31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0D8C48BF">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地址</w:t>
            </w:r>
          </w:p>
        </w:tc>
        <w:tc>
          <w:tcPr>
            <w:tcW w:w="1357" w:type="dxa"/>
            <w:vAlign w:val="bottom"/>
          </w:tcPr>
          <w:p w14:paraId="208B6E0D">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4A1AADCA">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联系人</w:t>
            </w:r>
          </w:p>
        </w:tc>
        <w:tc>
          <w:tcPr>
            <w:tcW w:w="2412" w:type="dxa"/>
            <w:vAlign w:val="bottom"/>
          </w:tcPr>
          <w:p w14:paraId="639BB740">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62FD1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38E440EE">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电话</w:t>
            </w:r>
          </w:p>
        </w:tc>
        <w:tc>
          <w:tcPr>
            <w:tcW w:w="1357" w:type="dxa"/>
            <w:vAlign w:val="bottom"/>
          </w:tcPr>
          <w:p w14:paraId="4C4DDD6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4CA6E78E">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传真</w:t>
            </w:r>
          </w:p>
        </w:tc>
        <w:tc>
          <w:tcPr>
            <w:tcW w:w="2412" w:type="dxa"/>
            <w:vAlign w:val="bottom"/>
          </w:tcPr>
          <w:p w14:paraId="3F71AAB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r>
      <w:tr w14:paraId="55280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591" w:type="dxa"/>
            <w:vAlign w:val="center"/>
          </w:tcPr>
          <w:p w14:paraId="693B4B66">
            <w:pPr>
              <w:keepNext w:val="0"/>
              <w:keepLines w:val="0"/>
              <w:pageBreakBefore w:val="0"/>
              <w:shd w:val="clear"/>
              <w:kinsoku/>
              <w:wordWrap/>
              <w:overflowPunct/>
              <w:topLinePunct w:val="0"/>
              <w:bidi w:val="0"/>
              <w:adjustRightInd w:val="0"/>
              <w:snapToGrid w:val="0"/>
              <w:spacing w:line="400" w:lineRule="exact"/>
              <w:jc w:val="both"/>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基本帐户开户银行名称</w:t>
            </w:r>
          </w:p>
        </w:tc>
        <w:tc>
          <w:tcPr>
            <w:tcW w:w="1357" w:type="dxa"/>
            <w:vAlign w:val="bottom"/>
          </w:tcPr>
          <w:p w14:paraId="70C9FEA1">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center"/>
          </w:tcPr>
          <w:p w14:paraId="2A49DC38">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近三年</w:t>
            </w:r>
          </w:p>
          <w:p w14:paraId="3A652097">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eastAsiaTheme="minorEastAsia"/>
                <w:kern w:val="0"/>
                <w:sz w:val="24"/>
                <w:szCs w:val="21"/>
                <w:lang w:eastAsia="zh-CN"/>
              </w:rPr>
            </w:pPr>
            <w:r>
              <w:rPr>
                <w:rFonts w:cs="Times New Roman" w:asciiTheme="minorEastAsia" w:hAnsiTheme="minorEastAsia"/>
                <w:kern w:val="0"/>
                <w:sz w:val="24"/>
                <w:szCs w:val="21"/>
              </w:rPr>
              <w:t>营业额</w:t>
            </w:r>
          </w:p>
        </w:tc>
        <w:tc>
          <w:tcPr>
            <w:tcW w:w="2412" w:type="dxa"/>
            <w:vAlign w:val="center"/>
          </w:tcPr>
          <w:p w14:paraId="2C28D4EE">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w:t>
            </w:r>
            <w:r>
              <w:rPr>
                <w:rFonts w:hint="eastAsia" w:cs="Times New Roman" w:asciiTheme="minorEastAsia" w:hAnsiTheme="minorEastAsia"/>
                <w:kern w:val="0"/>
                <w:sz w:val="24"/>
                <w:szCs w:val="21"/>
                <w:lang w:val="en-US" w:eastAsia="zh-CN"/>
              </w:rPr>
              <w:t>23</w:t>
            </w:r>
            <w:r>
              <w:rPr>
                <w:rFonts w:cs="Times New Roman" w:asciiTheme="minorEastAsia" w:hAnsiTheme="minorEastAsia"/>
                <w:kern w:val="0"/>
                <w:sz w:val="24"/>
                <w:szCs w:val="21"/>
              </w:rPr>
              <w:t>年度：</w:t>
            </w:r>
          </w:p>
          <w:p w14:paraId="5E5B979B">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4</w:t>
            </w:r>
            <w:r>
              <w:rPr>
                <w:rFonts w:cs="Times New Roman" w:asciiTheme="minorEastAsia" w:hAnsiTheme="minorEastAsia"/>
                <w:kern w:val="0"/>
                <w:sz w:val="24"/>
                <w:szCs w:val="21"/>
              </w:rPr>
              <w:t>年度：</w:t>
            </w:r>
          </w:p>
          <w:p w14:paraId="75490518">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5</w:t>
            </w:r>
            <w:r>
              <w:rPr>
                <w:rFonts w:cs="Times New Roman" w:asciiTheme="minorEastAsia" w:hAnsiTheme="minorEastAsia"/>
                <w:kern w:val="0"/>
                <w:sz w:val="24"/>
                <w:szCs w:val="21"/>
              </w:rPr>
              <w:t>年度：</w:t>
            </w:r>
          </w:p>
        </w:tc>
      </w:tr>
    </w:tbl>
    <w:p w14:paraId="71E964E4">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kern w:val="0"/>
          <w:sz w:val="24"/>
          <w:szCs w:val="21"/>
        </w:rPr>
      </w:pPr>
    </w:p>
    <w:p w14:paraId="5464ABB9">
      <w:pPr>
        <w:keepNext w:val="0"/>
        <w:keepLines w:val="0"/>
        <w:pageBreakBefore w:val="0"/>
        <w:shd w:val="clear"/>
        <w:kinsoku/>
        <w:wordWrap/>
        <w:overflowPunct/>
        <w:topLinePunct w:val="0"/>
        <w:bidi w:val="0"/>
        <w:adjustRightInd w:val="0"/>
        <w:snapToGrid w:val="0"/>
        <w:spacing w:line="400" w:lineRule="exact"/>
        <w:ind w:left="960" w:hanging="960" w:hangingChars="400"/>
        <w:jc w:val="left"/>
        <w:textAlignment w:val="baseline"/>
        <w:rPr>
          <w:rFonts w:cs="Times New Roman" w:asciiTheme="minorEastAsia" w:hAnsiTheme="minorEastAsia"/>
          <w:kern w:val="0"/>
          <w:sz w:val="24"/>
          <w:szCs w:val="24"/>
        </w:rPr>
      </w:pPr>
    </w:p>
    <w:p w14:paraId="3F873FEE">
      <w:pPr>
        <w:keepNext w:val="0"/>
        <w:keepLines w:val="0"/>
        <w:pageBreakBefore w:val="0"/>
        <w:shd w:val="clear"/>
        <w:kinsoku/>
        <w:wordWrap/>
        <w:overflowPunct/>
        <w:topLinePunct w:val="0"/>
        <w:bidi w:val="0"/>
        <w:adjustRightInd w:val="0"/>
        <w:snapToGrid w:val="0"/>
        <w:spacing w:line="400" w:lineRule="exact"/>
        <w:ind w:left="960" w:hanging="960" w:hangingChars="400"/>
        <w:jc w:val="left"/>
        <w:textAlignment w:val="baseline"/>
        <w:rPr>
          <w:rFonts w:hint="eastAsia" w:cs="Times New Roman" w:asciiTheme="minorEastAsia" w:hAnsiTheme="minorEastAsia"/>
          <w:kern w:val="0"/>
          <w:sz w:val="24"/>
          <w:szCs w:val="24"/>
          <w:lang w:val="en-US" w:eastAsia="zh-CN"/>
        </w:rPr>
      </w:pPr>
    </w:p>
    <w:p w14:paraId="5FBFE111">
      <w:pPr>
        <w:keepNext w:val="0"/>
        <w:keepLines w:val="0"/>
        <w:pageBreakBefore w:val="0"/>
        <w:shd w:val="clear"/>
        <w:kinsoku/>
        <w:wordWrap/>
        <w:overflowPunct/>
        <w:topLinePunct w:val="0"/>
        <w:bidi w:val="0"/>
        <w:adjustRightInd w:val="0"/>
        <w:snapToGrid w:val="0"/>
        <w:spacing w:line="400" w:lineRule="exact"/>
        <w:ind w:left="960" w:hanging="960" w:hangingChars="400"/>
        <w:jc w:val="left"/>
        <w:textAlignment w:val="baseline"/>
        <w:rPr>
          <w:rFonts w:hint="default" w:cs="Times New Roman" w:asciiTheme="minorEastAsia" w:hAnsiTheme="minorEastAsia"/>
          <w:kern w:val="0"/>
          <w:sz w:val="24"/>
          <w:szCs w:val="24"/>
          <w:lang w:val="en-US" w:eastAsia="zh-CN"/>
        </w:rPr>
      </w:pPr>
    </w:p>
    <w:p w14:paraId="53394476">
      <w:pPr>
        <w:keepNext w:val="0"/>
        <w:keepLines w:val="0"/>
        <w:pageBreakBefore w:val="0"/>
        <w:shd w:val="clear"/>
        <w:kinsoku/>
        <w:wordWrap/>
        <w:overflowPunct/>
        <w:topLinePunct w:val="0"/>
        <w:bidi w:val="0"/>
        <w:adjustRightInd w:val="0"/>
        <w:snapToGrid w:val="0"/>
        <w:spacing w:line="400" w:lineRule="exact"/>
        <w:ind w:left="960" w:hanging="960" w:hangingChars="4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人名称：（单位公章）</w:t>
      </w:r>
    </w:p>
    <w:p w14:paraId="57DED895">
      <w:pPr>
        <w:keepNext w:val="0"/>
        <w:keepLines w:val="0"/>
        <w:pageBreakBefore w:val="0"/>
        <w:shd w:val="clear"/>
        <w:kinsoku/>
        <w:wordWrap/>
        <w:overflowPunct/>
        <w:topLinePunct w:val="0"/>
        <w:bidi w:val="0"/>
        <w:adjustRightInd w:val="0"/>
        <w:snapToGrid w:val="0"/>
        <w:spacing w:line="400" w:lineRule="exact"/>
        <w:rPr>
          <w:rFonts w:asciiTheme="minorEastAsia" w:hAnsiTheme="minorEastAsia"/>
          <w:kern w:val="0"/>
          <w:sz w:val="24"/>
          <w:szCs w:val="24"/>
        </w:rPr>
      </w:pPr>
      <w:r>
        <w:rPr>
          <w:rFonts w:asciiTheme="minorEastAsia" w:hAnsiTheme="minorEastAsia"/>
          <w:kern w:val="0"/>
          <w:sz w:val="24"/>
          <w:szCs w:val="24"/>
        </w:rPr>
        <w:t>法定代表人或授权代表：（签字）</w:t>
      </w:r>
      <w:bookmarkStart w:id="3" w:name="_GoBack"/>
      <w:bookmarkEnd w:id="3"/>
    </w:p>
    <w:p w14:paraId="7989D47C">
      <w:pPr>
        <w:keepNext w:val="0"/>
        <w:keepLines w:val="0"/>
        <w:pageBreakBefore w:val="0"/>
        <w:shd w:val="clear"/>
        <w:kinsoku/>
        <w:wordWrap/>
        <w:overflowPunct/>
        <w:topLinePunct w:val="0"/>
        <w:bidi w:val="0"/>
        <w:adjustRightInd w:val="0"/>
        <w:snapToGrid w:val="0"/>
        <w:spacing w:line="400" w:lineRule="exact"/>
        <w:jc w:val="left"/>
        <w:textAlignment w:val="baseline"/>
        <w:rPr>
          <w:rFonts w:cs="Times New Roman" w:asciiTheme="minorEastAsia" w:hAnsiTheme="minorEastAsia"/>
          <w:caps/>
          <w:kern w:val="0"/>
          <w:sz w:val="32"/>
          <w:szCs w:val="32"/>
        </w:rPr>
      </w:pPr>
      <w:r>
        <w:rPr>
          <w:rFonts w:cs="Times New Roman" w:asciiTheme="minorEastAsia" w:hAnsiTheme="minorEastAsia"/>
          <w:kern w:val="0"/>
          <w:sz w:val="24"/>
          <w:szCs w:val="24"/>
        </w:rPr>
        <w:t>日期：</w:t>
      </w:r>
    </w:p>
    <w:p w14:paraId="0F36FB69">
      <w:pPr>
        <w:keepNext w:val="0"/>
        <w:keepLines w:val="0"/>
        <w:pageBreakBefore w:val="0"/>
        <w:shd w:val="clear"/>
        <w:kinsoku/>
        <w:wordWrap/>
        <w:overflowPunct/>
        <w:topLinePunct w:val="0"/>
        <w:bidi w:val="0"/>
        <w:adjustRightInd w:val="0"/>
        <w:spacing w:line="400" w:lineRule="exact"/>
        <w:ind w:firstLine="640" w:firstLineChars="200"/>
        <w:jc w:val="left"/>
        <w:textAlignment w:val="baseline"/>
        <w:rPr>
          <w:rFonts w:cs="Times New Roman" w:asciiTheme="minorEastAsia" w:hAnsiTheme="minorEastAsia"/>
          <w:kern w:val="0"/>
          <w:sz w:val="24"/>
          <w:szCs w:val="24"/>
        </w:rPr>
      </w:pPr>
      <w:r>
        <w:rPr>
          <w:rFonts w:cs="Calibri" w:asciiTheme="minorEastAsia" w:hAnsiTheme="minorEastAsia"/>
          <w:caps/>
          <w:kern w:val="0"/>
          <w:sz w:val="32"/>
          <w:szCs w:val="32"/>
        </w:rPr>
        <w:br w:type="page"/>
      </w:r>
    </w:p>
    <w:p w14:paraId="1D105EF3">
      <w:pPr>
        <w:keepNext w:val="0"/>
        <w:keepLines w:val="0"/>
        <w:pageBreakBefore w:val="0"/>
        <w:shd w:val="clear"/>
        <w:kinsoku/>
        <w:wordWrap/>
        <w:overflowPunct/>
        <w:topLinePunct w:val="0"/>
        <w:bidi w:val="0"/>
        <w:adjustRightInd w:val="0"/>
        <w:snapToGrid w:val="0"/>
        <w:spacing w:line="400" w:lineRule="exact"/>
        <w:jc w:val="left"/>
        <w:textAlignment w:val="baseline"/>
        <w:rPr>
          <w:rFonts w:hint="eastAsia" w:cs="Times New Roman" w:asciiTheme="minorEastAsia" w:hAnsiTheme="minorEastAsia" w:eastAsiaTheme="minorEastAsia"/>
          <w:b/>
          <w:caps/>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7</w:t>
      </w:r>
    </w:p>
    <w:p w14:paraId="23403556">
      <w:pPr>
        <w:pStyle w:val="10"/>
        <w:keepNext w:val="0"/>
        <w:keepLines w:val="0"/>
        <w:pageBreakBefore w:val="0"/>
        <w:shd w:val="clear"/>
        <w:kinsoku/>
        <w:wordWrap/>
        <w:overflowPunct/>
        <w:topLinePunct w:val="0"/>
        <w:bidi w:val="0"/>
        <w:spacing w:line="400" w:lineRule="exact"/>
      </w:pPr>
    </w:p>
    <w:p w14:paraId="4350E0D2">
      <w:pPr>
        <w:keepNext w:val="0"/>
        <w:keepLines w:val="0"/>
        <w:pageBreakBefore w:val="0"/>
        <w:shd w:val="clear"/>
        <w:kinsoku/>
        <w:wordWrap/>
        <w:overflowPunct/>
        <w:topLinePunct w:val="0"/>
        <w:bidi w:val="0"/>
        <w:adjustRightInd w:val="0"/>
        <w:spacing w:line="400" w:lineRule="exact"/>
        <w:jc w:val="center"/>
        <w:textAlignment w:val="baseline"/>
        <w:rPr>
          <w:rFonts w:cs="Times New Roman" w:asciiTheme="minorEastAsia" w:hAnsiTheme="minorEastAsia"/>
          <w:b/>
          <w:bCs/>
          <w:kern w:val="0"/>
          <w:sz w:val="28"/>
          <w:szCs w:val="28"/>
        </w:rPr>
      </w:pPr>
      <w:r>
        <w:rPr>
          <w:rFonts w:hint="eastAsia" w:asciiTheme="minorEastAsia" w:hAnsiTheme="minorEastAsia"/>
          <w:b/>
          <w:bCs/>
          <w:sz w:val="28"/>
          <w:szCs w:val="28"/>
        </w:rPr>
        <w:t>响应</w:t>
      </w:r>
      <w:r>
        <w:rPr>
          <w:rFonts w:cs="Times New Roman" w:asciiTheme="minorEastAsia" w:hAnsiTheme="minorEastAsia"/>
          <w:b/>
          <w:bCs/>
          <w:caps/>
          <w:kern w:val="0"/>
          <w:sz w:val="28"/>
          <w:szCs w:val="28"/>
        </w:rPr>
        <w:t>承诺书</w:t>
      </w:r>
    </w:p>
    <w:p w14:paraId="0BBDD415">
      <w:pPr>
        <w:keepNext w:val="0"/>
        <w:keepLines w:val="0"/>
        <w:pageBreakBefore w:val="0"/>
        <w:shd w:val="clear"/>
        <w:kinsoku/>
        <w:wordWrap/>
        <w:overflowPunct/>
        <w:topLinePunct w:val="0"/>
        <w:bidi w:val="0"/>
        <w:adjustRightInd w:val="0"/>
        <w:spacing w:line="400" w:lineRule="exact"/>
        <w:jc w:val="left"/>
        <w:textAlignment w:val="baseline"/>
        <w:rPr>
          <w:rFonts w:cs="Times New Roman" w:asciiTheme="minorEastAsia" w:hAnsiTheme="minorEastAsia"/>
          <w:kern w:val="0"/>
          <w:sz w:val="24"/>
          <w:szCs w:val="24"/>
        </w:rPr>
      </w:pPr>
    </w:p>
    <w:p w14:paraId="41135CDD">
      <w:pPr>
        <w:keepNext w:val="0"/>
        <w:keepLines w:val="0"/>
        <w:pageBreakBefore w:val="0"/>
        <w:shd w:val="clear"/>
        <w:kinsoku/>
        <w:wordWrap/>
        <w:overflowPunct/>
        <w:topLinePunct w:val="0"/>
        <w:bidi w:val="0"/>
        <w:adjustRightInd w:val="0"/>
        <w:spacing w:line="400" w:lineRule="exact"/>
        <w:jc w:val="left"/>
        <w:textAlignment w:val="baseline"/>
        <w:rPr>
          <w:rFonts w:cs="Times New Roman" w:asciiTheme="minorEastAsia" w:hAnsiTheme="minorEastAsia"/>
          <w:b/>
          <w:kern w:val="0"/>
          <w:sz w:val="24"/>
          <w:szCs w:val="24"/>
        </w:rPr>
      </w:pPr>
      <w:r>
        <w:rPr>
          <w:rFonts w:cs="Times New Roman" w:asciiTheme="minorEastAsia" w:hAnsiTheme="minorEastAsia"/>
          <w:kern w:val="0"/>
          <w:sz w:val="24"/>
          <w:szCs w:val="24"/>
        </w:rPr>
        <w:t>致：</w:t>
      </w:r>
      <w:r>
        <w:rPr>
          <w:rFonts w:hint="eastAsia" w:cs="Times New Roman" w:asciiTheme="minorEastAsia" w:hAnsiTheme="minorEastAsia"/>
          <w:bCs/>
          <w:kern w:val="0"/>
          <w:sz w:val="24"/>
          <w:szCs w:val="24"/>
        </w:rPr>
        <w:t>通用技术哈量公司</w:t>
      </w:r>
    </w:p>
    <w:p w14:paraId="46EC0E06">
      <w:pPr>
        <w:keepNext w:val="0"/>
        <w:keepLines w:val="0"/>
        <w:pageBreakBefore w:val="0"/>
        <w:shd w:val="clear"/>
        <w:tabs>
          <w:tab w:val="left" w:pos="5580"/>
        </w:tabs>
        <w:kinsoku/>
        <w:wordWrap/>
        <w:overflowPunct/>
        <w:topLinePunct w:val="0"/>
        <w:bidi w:val="0"/>
        <w:spacing w:line="400" w:lineRule="exact"/>
        <w:rPr>
          <w:rFonts w:asciiTheme="minorEastAsia" w:hAnsiTheme="minorEastAsia"/>
          <w:b/>
          <w:kern w:val="0"/>
          <w:szCs w:val="24"/>
        </w:rPr>
      </w:pPr>
    </w:p>
    <w:p w14:paraId="29FA4FF5">
      <w:pPr>
        <w:keepNext w:val="0"/>
        <w:keepLines w:val="0"/>
        <w:pageBreakBefore w:val="0"/>
        <w:shd w:val="clear"/>
        <w:tabs>
          <w:tab w:val="left" w:pos="5580"/>
        </w:tabs>
        <w:kinsoku/>
        <w:wordWrap/>
        <w:overflowPunct/>
        <w:topLinePunct w:val="0"/>
        <w:bidi w:val="0"/>
        <w:spacing w:line="400" w:lineRule="exact"/>
        <w:ind w:firstLine="600" w:firstLineChars="250"/>
        <w:rPr>
          <w:rFonts w:asciiTheme="minorEastAsia" w:hAnsiTheme="minorEastAsia"/>
          <w:kern w:val="0"/>
          <w:sz w:val="24"/>
          <w:szCs w:val="24"/>
        </w:rPr>
      </w:pPr>
      <w:r>
        <w:rPr>
          <w:rFonts w:asciiTheme="minorEastAsia" w:hAnsiTheme="minorEastAsia"/>
          <w:kern w:val="0"/>
          <w:sz w:val="24"/>
          <w:szCs w:val="24"/>
        </w:rPr>
        <w:t>我方郑重承诺：本</w:t>
      </w:r>
      <w:r>
        <w:rPr>
          <w:rFonts w:hint="eastAsia" w:asciiTheme="minorEastAsia" w:hAnsiTheme="minorEastAsia"/>
          <w:sz w:val="24"/>
          <w:szCs w:val="24"/>
        </w:rPr>
        <w:t>响应</w:t>
      </w:r>
      <w:r>
        <w:rPr>
          <w:rFonts w:asciiTheme="minorEastAsia" w:hAnsiTheme="minorEastAsia"/>
          <w:kern w:val="0"/>
          <w:sz w:val="24"/>
          <w:szCs w:val="24"/>
        </w:rPr>
        <w:t>文件中提供的所有资料是真实合法的，没有不实的描述、承诺或者伪造、变造的情形。业绩证明材料中提供的甲方联系方式可供贵方随时查证合同的真实性。如果我方在本项目</w:t>
      </w:r>
      <w:r>
        <w:rPr>
          <w:rFonts w:hint="eastAsia" w:asciiTheme="minorEastAsia" w:hAnsiTheme="minorEastAsia"/>
          <w:sz w:val="24"/>
          <w:szCs w:val="24"/>
        </w:rPr>
        <w:t>响应</w:t>
      </w:r>
      <w:r>
        <w:rPr>
          <w:rFonts w:asciiTheme="minorEastAsia" w:hAnsiTheme="minorEastAsia"/>
          <w:kern w:val="0"/>
          <w:sz w:val="24"/>
          <w:szCs w:val="24"/>
        </w:rPr>
        <w:t>文件中提供虚假资料，本</w:t>
      </w:r>
      <w:r>
        <w:rPr>
          <w:rFonts w:hint="eastAsia" w:asciiTheme="minorEastAsia" w:hAnsiTheme="minorEastAsia"/>
          <w:sz w:val="24"/>
          <w:szCs w:val="24"/>
        </w:rPr>
        <w:t>响应</w:t>
      </w:r>
      <w:r>
        <w:rPr>
          <w:rFonts w:asciiTheme="minorEastAsia" w:hAnsiTheme="minorEastAsia"/>
          <w:kern w:val="0"/>
          <w:sz w:val="24"/>
          <w:szCs w:val="24"/>
        </w:rPr>
        <w:t>文件无效，同时将自愿不再参与</w:t>
      </w:r>
      <w:r>
        <w:rPr>
          <w:rFonts w:hint="eastAsia" w:asciiTheme="minorEastAsia" w:hAnsiTheme="minorEastAsia"/>
          <w:kern w:val="0"/>
          <w:sz w:val="24"/>
          <w:szCs w:val="24"/>
        </w:rPr>
        <w:t>采购</w:t>
      </w:r>
      <w:r>
        <w:rPr>
          <w:rFonts w:asciiTheme="minorEastAsia" w:hAnsiTheme="minorEastAsia"/>
          <w:kern w:val="0"/>
          <w:sz w:val="24"/>
          <w:szCs w:val="24"/>
        </w:rPr>
        <w:t>活动，并承担由此带来的一切法律后果。</w:t>
      </w:r>
    </w:p>
    <w:p w14:paraId="78EE6E4D">
      <w:pPr>
        <w:keepNext w:val="0"/>
        <w:keepLines w:val="0"/>
        <w:pageBreakBefore w:val="0"/>
        <w:shd w:val="clear"/>
        <w:tabs>
          <w:tab w:val="left" w:pos="5580"/>
        </w:tabs>
        <w:kinsoku/>
        <w:wordWrap/>
        <w:overflowPunct/>
        <w:topLinePunct w:val="0"/>
        <w:bidi w:val="0"/>
        <w:spacing w:line="400" w:lineRule="exact"/>
        <w:ind w:left="630" w:leftChars="100" w:hanging="420" w:hangingChars="200"/>
        <w:rPr>
          <w:rFonts w:asciiTheme="minorEastAsia" w:hAnsiTheme="minorEastAsia"/>
          <w:kern w:val="0"/>
        </w:rPr>
      </w:pPr>
    </w:p>
    <w:p w14:paraId="5FE70BFC">
      <w:pPr>
        <w:keepNext w:val="0"/>
        <w:keepLines w:val="0"/>
        <w:pageBreakBefore w:val="0"/>
        <w:shd w:val="clear"/>
        <w:tabs>
          <w:tab w:val="left" w:pos="5580"/>
        </w:tabs>
        <w:kinsoku/>
        <w:wordWrap/>
        <w:overflowPunct/>
        <w:topLinePunct w:val="0"/>
        <w:bidi w:val="0"/>
        <w:spacing w:line="400" w:lineRule="exact"/>
        <w:ind w:left="630" w:leftChars="100" w:hanging="420" w:hangingChars="200"/>
        <w:rPr>
          <w:rFonts w:asciiTheme="minorEastAsia" w:hAnsiTheme="minorEastAsia"/>
          <w:kern w:val="0"/>
        </w:rPr>
      </w:pPr>
    </w:p>
    <w:p w14:paraId="4C8C07DD">
      <w:pPr>
        <w:keepNext w:val="0"/>
        <w:keepLines w:val="0"/>
        <w:pageBreakBefore w:val="0"/>
        <w:shd w:val="clear"/>
        <w:tabs>
          <w:tab w:val="left" w:pos="5580"/>
        </w:tabs>
        <w:kinsoku/>
        <w:wordWrap/>
        <w:overflowPunct/>
        <w:topLinePunct w:val="0"/>
        <w:bidi w:val="0"/>
        <w:spacing w:line="400" w:lineRule="exact"/>
        <w:ind w:left="630" w:leftChars="100" w:hanging="420" w:hangingChars="200"/>
        <w:rPr>
          <w:rFonts w:asciiTheme="minorEastAsia" w:hAnsiTheme="minorEastAsia"/>
          <w:kern w:val="0"/>
        </w:rPr>
      </w:pPr>
    </w:p>
    <w:p w14:paraId="71BEFA4C">
      <w:pPr>
        <w:keepNext w:val="0"/>
        <w:keepLines w:val="0"/>
        <w:pageBreakBefore w:val="0"/>
        <w:shd w:val="clear"/>
        <w:tabs>
          <w:tab w:val="left" w:pos="5580"/>
        </w:tabs>
        <w:kinsoku/>
        <w:wordWrap/>
        <w:overflowPunct/>
        <w:topLinePunct w:val="0"/>
        <w:bidi w:val="0"/>
        <w:spacing w:line="400" w:lineRule="exact"/>
        <w:ind w:left="630" w:leftChars="100" w:hanging="420" w:hangingChars="200"/>
        <w:rPr>
          <w:rFonts w:asciiTheme="minorEastAsia" w:hAnsiTheme="minorEastAsia"/>
          <w:kern w:val="0"/>
        </w:rPr>
      </w:pPr>
    </w:p>
    <w:p w14:paraId="132C97F4">
      <w:pPr>
        <w:keepNext w:val="0"/>
        <w:keepLines w:val="0"/>
        <w:pageBreakBefore w:val="0"/>
        <w:shd w:val="clear"/>
        <w:tabs>
          <w:tab w:val="left" w:pos="5580"/>
        </w:tabs>
        <w:kinsoku/>
        <w:wordWrap/>
        <w:overflowPunct/>
        <w:topLinePunct w:val="0"/>
        <w:bidi w:val="0"/>
        <w:spacing w:line="400" w:lineRule="exact"/>
        <w:ind w:left="630" w:leftChars="100" w:hanging="420" w:hangingChars="200"/>
        <w:rPr>
          <w:rFonts w:asciiTheme="minorEastAsia" w:hAnsiTheme="minorEastAsia"/>
          <w:kern w:val="0"/>
        </w:rPr>
      </w:pPr>
    </w:p>
    <w:p w14:paraId="5A4803C3">
      <w:pPr>
        <w:keepNext w:val="0"/>
        <w:keepLines w:val="0"/>
        <w:pageBreakBefore w:val="0"/>
        <w:shd w:val="clear"/>
        <w:kinsoku/>
        <w:wordWrap/>
        <w:overflowPunct/>
        <w:topLinePunct w:val="0"/>
        <w:bidi w:val="0"/>
        <w:spacing w:line="400" w:lineRule="exact"/>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w:t>
      </w:r>
      <w:r>
        <w:rPr>
          <w:rFonts w:hint="eastAsia" w:asciiTheme="minorEastAsia" w:hAnsiTheme="minorEastAsia"/>
          <w:kern w:val="0"/>
          <w:sz w:val="24"/>
          <w:szCs w:val="24"/>
          <w:lang w:eastAsia="zh-CN"/>
        </w:rPr>
        <w:t>（</w:t>
      </w:r>
      <w:r>
        <w:rPr>
          <w:rFonts w:asciiTheme="minorEastAsia" w:hAnsiTheme="minorEastAsia"/>
          <w:kern w:val="0"/>
          <w:sz w:val="24"/>
          <w:szCs w:val="24"/>
        </w:rPr>
        <w:t>盖章</w:t>
      </w:r>
      <w:r>
        <w:rPr>
          <w:rFonts w:hint="eastAsia" w:asciiTheme="minorEastAsia" w:hAnsiTheme="minorEastAsia"/>
          <w:kern w:val="0"/>
          <w:sz w:val="24"/>
          <w:szCs w:val="24"/>
          <w:lang w:eastAsia="zh-CN"/>
        </w:rPr>
        <w:t>）</w:t>
      </w:r>
      <w:r>
        <w:rPr>
          <w:rFonts w:asciiTheme="minorEastAsia" w:hAnsiTheme="minorEastAsia"/>
          <w:kern w:val="0"/>
          <w:sz w:val="24"/>
          <w:szCs w:val="24"/>
        </w:rPr>
        <w:t>：</w:t>
      </w:r>
    </w:p>
    <w:p w14:paraId="5208FDCF">
      <w:pPr>
        <w:keepNext w:val="0"/>
        <w:keepLines w:val="0"/>
        <w:pageBreakBefore w:val="0"/>
        <w:shd w:val="clear"/>
        <w:kinsoku/>
        <w:wordWrap/>
        <w:overflowPunct/>
        <w:topLinePunct w:val="0"/>
        <w:bidi w:val="0"/>
        <w:spacing w:line="400" w:lineRule="exact"/>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人授权代表签字：</w:t>
      </w:r>
    </w:p>
    <w:p w14:paraId="4E688E17">
      <w:pPr>
        <w:keepNext w:val="0"/>
        <w:keepLines w:val="0"/>
        <w:pageBreakBefore w:val="0"/>
        <w:shd w:val="clear"/>
        <w:kinsoku/>
        <w:wordWrap/>
        <w:overflowPunct/>
        <w:topLinePunct w:val="0"/>
        <w:bidi w:val="0"/>
        <w:spacing w:line="400" w:lineRule="exact"/>
        <w:rPr>
          <w:rFonts w:asciiTheme="minorEastAsia" w:hAnsiTheme="minorEastAsia"/>
          <w:kern w:val="0"/>
          <w:sz w:val="24"/>
          <w:szCs w:val="24"/>
        </w:rPr>
      </w:pPr>
      <w:r>
        <w:rPr>
          <w:rFonts w:asciiTheme="minorEastAsia" w:hAnsiTheme="minorEastAsia"/>
          <w:kern w:val="0"/>
          <w:sz w:val="24"/>
          <w:szCs w:val="24"/>
        </w:rPr>
        <w:t>日期：</w:t>
      </w:r>
    </w:p>
    <w:p w14:paraId="0F996746">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0893F34">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5D41B985">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6DE336F7">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148EBE9D">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2C7AAB62">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73798F05">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6D54062B">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2D38E430">
      <w:pPr>
        <w:keepNext w:val="0"/>
        <w:keepLines w:val="0"/>
        <w:pageBreakBefore w:val="0"/>
        <w:shd w:val="clear"/>
        <w:kinsoku/>
        <w:wordWrap/>
        <w:overflowPunct/>
        <w:topLinePunct w:val="0"/>
        <w:bidi w:val="0"/>
        <w:spacing w:line="400" w:lineRule="exact"/>
        <w:rPr>
          <w:rFonts w:asciiTheme="minorEastAsia" w:hAnsiTheme="minorEastAsia"/>
          <w:sz w:val="32"/>
          <w:szCs w:val="32"/>
        </w:rPr>
      </w:pPr>
    </w:p>
    <w:p w14:paraId="4E6D4341">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45A64155">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2E4EC23A">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2D01EA35">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7AE6825F">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5DCB329A">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5DEAA7D5">
      <w:pPr>
        <w:keepNext w:val="0"/>
        <w:keepLines w:val="0"/>
        <w:pageBreakBefore w:val="0"/>
        <w:shd w:val="clear"/>
        <w:kinsoku/>
        <w:wordWrap/>
        <w:overflowPunct/>
        <w:topLinePunct w:val="0"/>
        <w:bidi w:val="0"/>
        <w:spacing w:line="400" w:lineRule="exact"/>
        <w:rPr>
          <w:rFonts w:hint="eastAsia" w:ascii="宋体" w:hAnsi="宋体" w:eastAsia="宋体" w:cs="宋体"/>
          <w:b/>
          <w:sz w:val="24"/>
          <w:szCs w:val="24"/>
        </w:rPr>
      </w:pPr>
    </w:p>
    <w:p w14:paraId="022004BC">
      <w:pPr>
        <w:keepNext w:val="0"/>
        <w:keepLines w:val="0"/>
        <w:pageBreakBefore w:val="0"/>
        <w:shd w:val="clear"/>
        <w:kinsoku/>
        <w:wordWrap/>
        <w:overflowPunct/>
        <w:topLinePunct w:val="0"/>
        <w:bidi w:val="0"/>
        <w:spacing w:line="400" w:lineRule="exact"/>
        <w:rPr>
          <w:rFonts w:hint="eastAsia" w:ascii="宋体" w:hAnsi="宋体" w:eastAsia="宋体" w:cs="宋体"/>
          <w:bCs/>
          <w:sz w:val="24"/>
          <w:szCs w:val="24"/>
          <w:lang w:val="en-US"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8</w:t>
      </w:r>
    </w:p>
    <w:p w14:paraId="6EA5E8E9">
      <w:pPr>
        <w:keepNext w:val="0"/>
        <w:keepLines w:val="0"/>
        <w:pageBreakBefore w:val="0"/>
        <w:shd w:val="clear"/>
        <w:kinsoku/>
        <w:wordWrap/>
        <w:overflowPunct/>
        <w:topLinePunct w:val="0"/>
        <w:bidi w:val="0"/>
        <w:spacing w:line="400" w:lineRule="exact"/>
        <w:ind w:firstLine="3373" w:firstLineChars="1200"/>
        <w:rPr>
          <w:rFonts w:ascii="宋体" w:hAnsi="宋体" w:eastAsia="宋体" w:cs="宋体"/>
          <w:b/>
          <w:sz w:val="28"/>
          <w:szCs w:val="28"/>
        </w:rPr>
      </w:pPr>
      <w:r>
        <w:rPr>
          <w:rFonts w:hint="eastAsia" w:ascii="宋体" w:hAnsi="宋体" w:eastAsia="宋体" w:cs="宋体"/>
          <w:b/>
          <w:sz w:val="28"/>
          <w:szCs w:val="28"/>
          <w:lang w:eastAsia="zh-CN"/>
        </w:rPr>
        <w:t>其他</w:t>
      </w:r>
      <w:r>
        <w:rPr>
          <w:rFonts w:hint="eastAsia" w:ascii="宋体" w:hAnsi="宋体" w:eastAsia="宋体" w:cs="宋体"/>
          <w:b/>
          <w:sz w:val="28"/>
          <w:szCs w:val="28"/>
        </w:rPr>
        <w:t>响应资料</w:t>
      </w:r>
    </w:p>
    <w:p w14:paraId="5ED9FECC">
      <w:pPr>
        <w:keepNext w:val="0"/>
        <w:keepLines w:val="0"/>
        <w:pageBreakBefore w:val="0"/>
        <w:shd w:val="clear"/>
        <w:kinsoku/>
        <w:wordWrap/>
        <w:overflowPunct/>
        <w:topLinePunct w:val="0"/>
        <w:bidi w:val="0"/>
        <w:spacing w:line="400" w:lineRule="exact"/>
        <w:rPr>
          <w:rFonts w:ascii="宋体" w:hAnsi="宋体" w:eastAsia="宋体" w:cs="宋体"/>
          <w:bCs/>
          <w:sz w:val="24"/>
          <w:szCs w:val="24"/>
        </w:rPr>
      </w:pPr>
    </w:p>
    <w:p w14:paraId="22827E98">
      <w:pPr>
        <w:keepNext w:val="0"/>
        <w:keepLines w:val="0"/>
        <w:pageBreakBefore w:val="0"/>
        <w:shd w:val="clear"/>
        <w:tabs>
          <w:tab w:val="left" w:pos="5580"/>
        </w:tabs>
        <w:kinsoku/>
        <w:wordWrap/>
        <w:overflowPunct/>
        <w:topLinePunct w:val="0"/>
        <w:bidi w:val="0"/>
        <w:spacing w:line="400" w:lineRule="exact"/>
        <w:jc w:val="left"/>
        <w:rPr>
          <w:rFonts w:hint="eastAsia" w:asciiTheme="minorEastAsia" w:hAnsiTheme="minorEastAsia"/>
          <w:kern w:val="0"/>
          <w:sz w:val="24"/>
          <w:szCs w:val="24"/>
          <w:lang w:eastAsia="zh-CN"/>
        </w:rPr>
      </w:pPr>
      <w:r>
        <w:rPr>
          <w:rFonts w:hint="eastAsia" w:asciiTheme="minorEastAsia" w:hAnsiTheme="minorEastAsia"/>
          <w:kern w:val="0"/>
          <w:sz w:val="24"/>
          <w:szCs w:val="24"/>
          <w:lang w:eastAsia="zh-CN"/>
        </w:rPr>
        <w:t>供应商结合项目要求，自行编制检验服务情况说明。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D5"/>
    <w:rsid w:val="00010760"/>
    <w:rsid w:val="00065181"/>
    <w:rsid w:val="00066474"/>
    <w:rsid w:val="000730DF"/>
    <w:rsid w:val="000740BF"/>
    <w:rsid w:val="000852AD"/>
    <w:rsid w:val="000B0033"/>
    <w:rsid w:val="000B20C2"/>
    <w:rsid w:val="000C7F70"/>
    <w:rsid w:val="000F285F"/>
    <w:rsid w:val="00104E85"/>
    <w:rsid w:val="00112F28"/>
    <w:rsid w:val="00146042"/>
    <w:rsid w:val="00170963"/>
    <w:rsid w:val="00182AB8"/>
    <w:rsid w:val="00183385"/>
    <w:rsid w:val="001938E6"/>
    <w:rsid w:val="001B0054"/>
    <w:rsid w:val="001D2E79"/>
    <w:rsid w:val="001D7DE4"/>
    <w:rsid w:val="001F590B"/>
    <w:rsid w:val="0023002B"/>
    <w:rsid w:val="00241E72"/>
    <w:rsid w:val="0024644C"/>
    <w:rsid w:val="00260192"/>
    <w:rsid w:val="00270867"/>
    <w:rsid w:val="00292562"/>
    <w:rsid w:val="002A04F8"/>
    <w:rsid w:val="002D4FF3"/>
    <w:rsid w:val="00326DAE"/>
    <w:rsid w:val="00352197"/>
    <w:rsid w:val="00360808"/>
    <w:rsid w:val="00370250"/>
    <w:rsid w:val="00385059"/>
    <w:rsid w:val="00387609"/>
    <w:rsid w:val="003A30D9"/>
    <w:rsid w:val="003C448C"/>
    <w:rsid w:val="003F0DEE"/>
    <w:rsid w:val="00420C08"/>
    <w:rsid w:val="00447746"/>
    <w:rsid w:val="004563E2"/>
    <w:rsid w:val="0047059D"/>
    <w:rsid w:val="00490F89"/>
    <w:rsid w:val="004C6B53"/>
    <w:rsid w:val="004F3F65"/>
    <w:rsid w:val="00535CE7"/>
    <w:rsid w:val="00566149"/>
    <w:rsid w:val="00596130"/>
    <w:rsid w:val="005972A9"/>
    <w:rsid w:val="005F0AB0"/>
    <w:rsid w:val="005F2597"/>
    <w:rsid w:val="00622E60"/>
    <w:rsid w:val="00635CFE"/>
    <w:rsid w:val="00636951"/>
    <w:rsid w:val="00650159"/>
    <w:rsid w:val="006602D8"/>
    <w:rsid w:val="00676193"/>
    <w:rsid w:val="006C131F"/>
    <w:rsid w:val="006D5DD5"/>
    <w:rsid w:val="0072446F"/>
    <w:rsid w:val="00725343"/>
    <w:rsid w:val="00726C7E"/>
    <w:rsid w:val="00730CEC"/>
    <w:rsid w:val="00770061"/>
    <w:rsid w:val="0077728F"/>
    <w:rsid w:val="00797CC2"/>
    <w:rsid w:val="007A42DA"/>
    <w:rsid w:val="007B64C5"/>
    <w:rsid w:val="00814ABA"/>
    <w:rsid w:val="00820D01"/>
    <w:rsid w:val="00825F06"/>
    <w:rsid w:val="00840354"/>
    <w:rsid w:val="00841C8D"/>
    <w:rsid w:val="008939DE"/>
    <w:rsid w:val="00893E12"/>
    <w:rsid w:val="008960DB"/>
    <w:rsid w:val="008C78F8"/>
    <w:rsid w:val="008D404C"/>
    <w:rsid w:val="008F085A"/>
    <w:rsid w:val="00927E64"/>
    <w:rsid w:val="00935E0F"/>
    <w:rsid w:val="00974D3E"/>
    <w:rsid w:val="009859F4"/>
    <w:rsid w:val="00991D27"/>
    <w:rsid w:val="009B29BB"/>
    <w:rsid w:val="009C3B59"/>
    <w:rsid w:val="009E0603"/>
    <w:rsid w:val="00A43BE3"/>
    <w:rsid w:val="00A641C7"/>
    <w:rsid w:val="00A86012"/>
    <w:rsid w:val="00AA1081"/>
    <w:rsid w:val="00AD2977"/>
    <w:rsid w:val="00B266BD"/>
    <w:rsid w:val="00B469EA"/>
    <w:rsid w:val="00B64276"/>
    <w:rsid w:val="00B649C5"/>
    <w:rsid w:val="00B70E0A"/>
    <w:rsid w:val="00B76262"/>
    <w:rsid w:val="00B86E20"/>
    <w:rsid w:val="00BA4C33"/>
    <w:rsid w:val="00BE1D2F"/>
    <w:rsid w:val="00CB7568"/>
    <w:rsid w:val="00CC6BEE"/>
    <w:rsid w:val="00CE76D7"/>
    <w:rsid w:val="00CE7FD3"/>
    <w:rsid w:val="00CF744F"/>
    <w:rsid w:val="00D44E7E"/>
    <w:rsid w:val="00D572D0"/>
    <w:rsid w:val="00D66160"/>
    <w:rsid w:val="00D70F94"/>
    <w:rsid w:val="00D75210"/>
    <w:rsid w:val="00D84640"/>
    <w:rsid w:val="00D9403A"/>
    <w:rsid w:val="00DE542B"/>
    <w:rsid w:val="00E3607A"/>
    <w:rsid w:val="00E42A88"/>
    <w:rsid w:val="00EB2582"/>
    <w:rsid w:val="00EF06CB"/>
    <w:rsid w:val="00EF122A"/>
    <w:rsid w:val="00F20EAC"/>
    <w:rsid w:val="00F730A5"/>
    <w:rsid w:val="00F94D96"/>
    <w:rsid w:val="00FE51C9"/>
    <w:rsid w:val="02330020"/>
    <w:rsid w:val="03A90A18"/>
    <w:rsid w:val="03B24C65"/>
    <w:rsid w:val="04404903"/>
    <w:rsid w:val="0667543C"/>
    <w:rsid w:val="06C83207"/>
    <w:rsid w:val="09486A9F"/>
    <w:rsid w:val="09622B61"/>
    <w:rsid w:val="0A0563F9"/>
    <w:rsid w:val="0A163DB1"/>
    <w:rsid w:val="0B3A3EBE"/>
    <w:rsid w:val="0B3A5C6C"/>
    <w:rsid w:val="0D904269"/>
    <w:rsid w:val="0ED71A24"/>
    <w:rsid w:val="0FD46936"/>
    <w:rsid w:val="107B2FAF"/>
    <w:rsid w:val="10B464C1"/>
    <w:rsid w:val="10C76755"/>
    <w:rsid w:val="13276EB2"/>
    <w:rsid w:val="13DD7ADC"/>
    <w:rsid w:val="140E2149"/>
    <w:rsid w:val="18463B3B"/>
    <w:rsid w:val="185E046A"/>
    <w:rsid w:val="1B5B1D5F"/>
    <w:rsid w:val="1B8F790E"/>
    <w:rsid w:val="1C321957"/>
    <w:rsid w:val="1D654987"/>
    <w:rsid w:val="1E58645F"/>
    <w:rsid w:val="203C46E1"/>
    <w:rsid w:val="215A09BE"/>
    <w:rsid w:val="21BF6CED"/>
    <w:rsid w:val="22616928"/>
    <w:rsid w:val="226F439F"/>
    <w:rsid w:val="228577AB"/>
    <w:rsid w:val="22A540C7"/>
    <w:rsid w:val="23137077"/>
    <w:rsid w:val="2331574F"/>
    <w:rsid w:val="25793874"/>
    <w:rsid w:val="25F018F1"/>
    <w:rsid w:val="26A050C5"/>
    <w:rsid w:val="26B12A02"/>
    <w:rsid w:val="27323D42"/>
    <w:rsid w:val="27351CB2"/>
    <w:rsid w:val="278542BB"/>
    <w:rsid w:val="27CF663D"/>
    <w:rsid w:val="27D362D7"/>
    <w:rsid w:val="283B15B8"/>
    <w:rsid w:val="2A8820F8"/>
    <w:rsid w:val="2B155F73"/>
    <w:rsid w:val="2C7546FD"/>
    <w:rsid w:val="3192574D"/>
    <w:rsid w:val="328143E9"/>
    <w:rsid w:val="32A90964"/>
    <w:rsid w:val="32B1065A"/>
    <w:rsid w:val="32E5312C"/>
    <w:rsid w:val="34100929"/>
    <w:rsid w:val="355A401B"/>
    <w:rsid w:val="35900570"/>
    <w:rsid w:val="3595492B"/>
    <w:rsid w:val="37590B61"/>
    <w:rsid w:val="38EF6116"/>
    <w:rsid w:val="39394F28"/>
    <w:rsid w:val="399972E4"/>
    <w:rsid w:val="3B1344D0"/>
    <w:rsid w:val="3B9D5847"/>
    <w:rsid w:val="3D624A2B"/>
    <w:rsid w:val="3DC47569"/>
    <w:rsid w:val="3E8E0572"/>
    <w:rsid w:val="44231A85"/>
    <w:rsid w:val="451F76A5"/>
    <w:rsid w:val="452F716F"/>
    <w:rsid w:val="4A8561FD"/>
    <w:rsid w:val="4A906A90"/>
    <w:rsid w:val="4CE33444"/>
    <w:rsid w:val="4DC0381A"/>
    <w:rsid w:val="4DDF3E76"/>
    <w:rsid w:val="4F310701"/>
    <w:rsid w:val="4FB552C2"/>
    <w:rsid w:val="529B3D0F"/>
    <w:rsid w:val="52AB07CA"/>
    <w:rsid w:val="56FF681F"/>
    <w:rsid w:val="57201787"/>
    <w:rsid w:val="5745040D"/>
    <w:rsid w:val="580F5BC6"/>
    <w:rsid w:val="58156E12"/>
    <w:rsid w:val="58353010"/>
    <w:rsid w:val="585B059D"/>
    <w:rsid w:val="5A2055FA"/>
    <w:rsid w:val="5B5C40C1"/>
    <w:rsid w:val="5C981DBF"/>
    <w:rsid w:val="5CE52A62"/>
    <w:rsid w:val="5F8D4184"/>
    <w:rsid w:val="615A4DB0"/>
    <w:rsid w:val="617E615A"/>
    <w:rsid w:val="61A2655D"/>
    <w:rsid w:val="61B01959"/>
    <w:rsid w:val="65530F79"/>
    <w:rsid w:val="66130149"/>
    <w:rsid w:val="66467A7C"/>
    <w:rsid w:val="68DC3356"/>
    <w:rsid w:val="692C119F"/>
    <w:rsid w:val="69540576"/>
    <w:rsid w:val="69EF0CCD"/>
    <w:rsid w:val="6A372C18"/>
    <w:rsid w:val="6BDF5315"/>
    <w:rsid w:val="6F2319BD"/>
    <w:rsid w:val="6F377216"/>
    <w:rsid w:val="6FB85E5D"/>
    <w:rsid w:val="6FC8184E"/>
    <w:rsid w:val="70BC490B"/>
    <w:rsid w:val="70EB650A"/>
    <w:rsid w:val="715C2AFE"/>
    <w:rsid w:val="71E1692B"/>
    <w:rsid w:val="7235622E"/>
    <w:rsid w:val="73962006"/>
    <w:rsid w:val="767B0330"/>
    <w:rsid w:val="779A6594"/>
    <w:rsid w:val="7A597956"/>
    <w:rsid w:val="7B312609"/>
    <w:rsid w:val="7BAE11D3"/>
    <w:rsid w:val="7CC61BD9"/>
    <w:rsid w:val="7E1B1945"/>
    <w:rsid w:val="7E590D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line="413" w:lineRule="auto"/>
      <w:outlineLvl w:val="1"/>
    </w:pPr>
    <w:rPr>
      <w:rFonts w:ascii="Arial" w:hAnsi="Arial" w:eastAsia="黑体"/>
      <w:sz w:val="32"/>
    </w:rPr>
  </w:style>
  <w:style w:type="paragraph" w:styleId="4">
    <w:name w:val="heading 3"/>
    <w:basedOn w:val="1"/>
    <w:next w:val="1"/>
    <w:qFormat/>
    <w:uiPriority w:val="0"/>
    <w:pPr>
      <w:keepNext/>
      <w:keepLines/>
      <w:spacing w:before="260" w:beforeLines="0" w:after="260" w:afterLines="0" w:line="416" w:lineRule="auto"/>
      <w:outlineLvl w:val="2"/>
    </w:pPr>
    <w:rPr>
      <w:b/>
      <w:sz w:val="32"/>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6">
    <w:name w:val="Body Text"/>
    <w:basedOn w:val="1"/>
    <w:qFormat/>
    <w:uiPriority w:val="0"/>
    <w:pPr>
      <w:autoSpaceDE w:val="0"/>
      <w:autoSpaceDN w:val="0"/>
      <w:spacing w:line="560" w:lineRule="exact"/>
      <w:jc w:val="both"/>
      <w:textAlignment w:val="auto"/>
    </w:pPr>
    <w:rPr>
      <w:rFonts w:hAnsi="宋体"/>
      <w:kern w:val="2"/>
      <w:position w:val="0"/>
      <w:sz w:val="32"/>
      <w:szCs w:val="24"/>
    </w:rPr>
  </w:style>
  <w:style w:type="paragraph" w:styleId="7">
    <w:name w:val="List 2"/>
    <w:basedOn w:val="1"/>
    <w:semiHidden/>
    <w:unhideWhenUsed/>
    <w:qFormat/>
    <w:uiPriority w:val="99"/>
    <w:pPr>
      <w:ind w:left="100" w:leftChars="200" w:hanging="200" w:hangingChars="200"/>
      <w:contextualSpacing/>
    </w:pPr>
    <w:rPr>
      <w:rFonts w:ascii="Times New Roman" w:hAnsi="Times New Roman" w:eastAsia="宋体" w:cs="Times New Roman"/>
      <w:szCs w:val="20"/>
    </w:rPr>
  </w:style>
  <w:style w:type="paragraph" w:styleId="8">
    <w:name w:val="Date"/>
    <w:basedOn w:val="1"/>
    <w:next w:val="1"/>
    <w:link w:val="28"/>
    <w:semiHidden/>
    <w:unhideWhenUsed/>
    <w:qFormat/>
    <w:uiPriority w:val="99"/>
    <w:pPr>
      <w:ind w:left="100" w:leftChars="2500"/>
    </w:pPr>
  </w:style>
  <w:style w:type="paragraph" w:styleId="9">
    <w:name w:val="Balloon Text"/>
    <w:basedOn w:val="1"/>
    <w:link w:val="30"/>
    <w:semiHidden/>
    <w:unhideWhenUsed/>
    <w:qFormat/>
    <w:uiPriority w:val="99"/>
    <w:rPr>
      <w:sz w:val="18"/>
      <w:szCs w:val="18"/>
    </w:rPr>
  </w:style>
  <w:style w:type="paragraph" w:styleId="10">
    <w:name w:val="footer"/>
    <w:basedOn w:val="1"/>
    <w:link w:val="27"/>
    <w:unhideWhenUsed/>
    <w:qFormat/>
    <w:uiPriority w:val="0"/>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next w:val="1"/>
    <w:link w:val="35"/>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FollowedHyperlink"/>
    <w:basedOn w:val="16"/>
    <w:semiHidden/>
    <w:unhideWhenUsed/>
    <w:qFormat/>
    <w:uiPriority w:val="99"/>
    <w:rPr>
      <w:color w:val="0066CC"/>
      <w:u w:val="none"/>
    </w:rPr>
  </w:style>
  <w:style w:type="character" w:styleId="19">
    <w:name w:val="HTML Definition"/>
    <w:basedOn w:val="16"/>
    <w:semiHidden/>
    <w:unhideWhenUsed/>
    <w:qFormat/>
    <w:uiPriority w:val="99"/>
    <w:rPr>
      <w:i/>
      <w:iCs/>
    </w:rPr>
  </w:style>
  <w:style w:type="character" w:styleId="20">
    <w:name w:val="Hyperlink"/>
    <w:basedOn w:val="16"/>
    <w:unhideWhenUsed/>
    <w:qFormat/>
    <w:uiPriority w:val="99"/>
    <w:rPr>
      <w:color w:val="0000FF" w:themeColor="hyperlink"/>
      <w:u w:val="single"/>
      <w14:textFill>
        <w14:solidFill>
          <w14:schemeClr w14:val="hlink"/>
        </w14:solidFill>
      </w14:textFill>
    </w:rPr>
  </w:style>
  <w:style w:type="character" w:styleId="21">
    <w:name w:val="HTML Code"/>
    <w:basedOn w:val="16"/>
    <w:semiHidden/>
    <w:unhideWhenUsed/>
    <w:qFormat/>
    <w:uiPriority w:val="99"/>
    <w:rPr>
      <w:rFonts w:hint="default" w:ascii="serif" w:hAnsi="serif" w:eastAsia="serif" w:cs="serif"/>
      <w:sz w:val="21"/>
      <w:szCs w:val="21"/>
    </w:rPr>
  </w:style>
  <w:style w:type="character" w:styleId="22">
    <w:name w:val="HTML Keyboard"/>
    <w:basedOn w:val="16"/>
    <w:semiHidden/>
    <w:unhideWhenUsed/>
    <w:qFormat/>
    <w:uiPriority w:val="99"/>
    <w:rPr>
      <w:rFonts w:ascii="serif" w:hAnsi="serif" w:eastAsia="serif" w:cs="serif"/>
      <w:sz w:val="21"/>
      <w:szCs w:val="21"/>
    </w:rPr>
  </w:style>
  <w:style w:type="character" w:styleId="23">
    <w:name w:val="HTML Sample"/>
    <w:basedOn w:val="16"/>
    <w:semiHidden/>
    <w:unhideWhenUsed/>
    <w:qFormat/>
    <w:uiPriority w:val="99"/>
    <w:rPr>
      <w:rFonts w:hint="default" w:ascii="serif" w:hAnsi="serif" w:eastAsia="serif" w:cs="serif"/>
      <w:sz w:val="21"/>
      <w:szCs w:val="21"/>
    </w:rPr>
  </w:style>
  <w:style w:type="paragraph" w:customStyle="1" w:styleId="24">
    <w:name w:val="章节题目"/>
    <w:basedOn w:val="25"/>
    <w:next w:val="1"/>
    <w:qFormat/>
    <w:uiPriority w:val="0"/>
    <w:pPr>
      <w:spacing w:before="720" w:after="400" w:line="540" w:lineRule="atLeast"/>
      <w:ind w:right="2160"/>
    </w:pPr>
    <w:rPr>
      <w:rFonts w:ascii="Times New Roman" w:hAnsi="Times New Roman"/>
      <w:spacing w:val="-40"/>
      <w:sz w:val="60"/>
    </w:rPr>
  </w:style>
  <w:style w:type="paragraph" w:customStyle="1" w:styleId="25">
    <w:name w:val="基准标题"/>
    <w:basedOn w:val="1"/>
    <w:next w:val="6"/>
    <w:qFormat/>
    <w:uiPriority w:val="0"/>
    <w:pPr>
      <w:keepNext/>
      <w:keepLines/>
      <w:spacing w:before="140" w:line="220" w:lineRule="atLeast"/>
    </w:pPr>
    <w:rPr>
      <w:rFonts w:ascii="Arial" w:hAnsi="Arial"/>
      <w:spacing w:val="-4"/>
      <w:kern w:val="28"/>
      <w:sz w:val="22"/>
    </w:rPr>
  </w:style>
  <w:style w:type="character" w:customStyle="1" w:styleId="26">
    <w:name w:val="页眉 Char"/>
    <w:basedOn w:val="16"/>
    <w:link w:val="11"/>
    <w:qFormat/>
    <w:uiPriority w:val="99"/>
    <w:rPr>
      <w:sz w:val="18"/>
      <w:szCs w:val="18"/>
    </w:rPr>
  </w:style>
  <w:style w:type="character" w:customStyle="1" w:styleId="27">
    <w:name w:val="页脚 Char"/>
    <w:basedOn w:val="16"/>
    <w:link w:val="10"/>
    <w:qFormat/>
    <w:uiPriority w:val="0"/>
    <w:rPr>
      <w:sz w:val="18"/>
      <w:szCs w:val="18"/>
    </w:rPr>
  </w:style>
  <w:style w:type="character" w:customStyle="1" w:styleId="28">
    <w:name w:val="日期 Char"/>
    <w:basedOn w:val="16"/>
    <w:link w:val="8"/>
    <w:semiHidden/>
    <w:qFormat/>
    <w:uiPriority w:val="99"/>
  </w:style>
  <w:style w:type="paragraph" w:styleId="29">
    <w:name w:val="List Paragraph"/>
    <w:basedOn w:val="1"/>
    <w:qFormat/>
    <w:uiPriority w:val="34"/>
    <w:pPr>
      <w:ind w:firstLine="420" w:firstLineChars="200"/>
    </w:pPr>
  </w:style>
  <w:style w:type="character" w:customStyle="1" w:styleId="30">
    <w:name w:val="批注框文本 Char"/>
    <w:basedOn w:val="16"/>
    <w:link w:val="9"/>
    <w:semiHidden/>
    <w:qFormat/>
    <w:uiPriority w:val="99"/>
    <w:rPr>
      <w:kern w:val="2"/>
      <w:sz w:val="18"/>
      <w:szCs w:val="18"/>
    </w:rPr>
  </w:style>
  <w:style w:type="character" w:customStyle="1" w:styleId="31">
    <w:name w:val="标题 1 Char"/>
    <w:basedOn w:val="16"/>
    <w:link w:val="2"/>
    <w:qFormat/>
    <w:uiPriority w:val="9"/>
    <w:rPr>
      <w:b/>
      <w:bCs/>
      <w:kern w:val="44"/>
      <w:sz w:val="44"/>
      <w:szCs w:val="44"/>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Table Paragraph"/>
    <w:basedOn w:val="1"/>
    <w:qFormat/>
    <w:uiPriority w:val="1"/>
    <w:pPr>
      <w:jc w:val="left"/>
    </w:pPr>
    <w:rPr>
      <w:kern w:val="0"/>
      <w:sz w:val="22"/>
      <w:lang w:eastAsia="en-US"/>
    </w:rPr>
  </w:style>
  <w:style w:type="table" w:customStyle="1" w:styleId="34">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35">
    <w:name w:val="标题 Char"/>
    <w:basedOn w:val="16"/>
    <w:link w:val="13"/>
    <w:qFormat/>
    <w:uiPriority w:val="10"/>
    <w:rPr>
      <w:rFonts w:asciiTheme="majorHAnsi" w:hAnsiTheme="majorHAnsi" w:cstheme="majorBidi"/>
      <w:b/>
      <w:bCs/>
      <w:kern w:val="2"/>
      <w:sz w:val="32"/>
      <w:szCs w:val="32"/>
    </w:rPr>
  </w:style>
  <w:style w:type="paragraph" w:customStyle="1" w:styleId="36">
    <w:name w:val="Body text|1"/>
    <w:basedOn w:val="1"/>
    <w:qFormat/>
    <w:uiPriority w:val="0"/>
    <w:pPr>
      <w:spacing w:after="580"/>
      <w:jc w:val="center"/>
    </w:pPr>
    <w:rPr>
      <w:rFonts w:ascii="宋体" w:hAnsi="宋体" w:eastAsia="宋体" w:cs="宋体"/>
      <w:color w:val="auto"/>
      <w:kern w:val="2"/>
      <w:sz w:val="22"/>
      <w:szCs w:val="22"/>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ontractReview xmlns="http://schemas.wps.cn/vas-ai-hub/contract-review">
  <reviewItems>
    <reviewItem>
      <errorID>20c64d39-e8d4-4c5e-a69f-4d47bbb498ee</errorID>
      <errorWord>基本帐户</errorWord>
      <group>L1_Word</group>
      <groupName>字词问题</groupName>
      <ability>L2_Alias</ability>
      <abilityName>也作/曾用词</abilityName>
      <candidateList>
        <item>基本账户</item>
      </candidateList>
      <explain>词汇[基本帐户]为不规范表述或旧称，其规范书面表述为[基本账户]。</explain>
      <paraID>693B4B66</paraID>
      <start>0</start>
      <end>4</end>
      <status>ignored</status>
      <modifiedWord/>
      <trackRevisions>false</trackRevisions>
    </reviewItem>
  </reviewItems>
  <config/>
</contractReview>
</file>

<file path=customXml/itemProps1.xml><?xml version="1.0" encoding="utf-8"?>
<ds:datastoreItem xmlns:ds="http://schemas.openxmlformats.org/officeDocument/2006/customXml" ds:itemID="{D07C3A81-3227-4960-A068-A08964B9233F}">
  <ds:schemaRefs/>
</ds:datastoreItem>
</file>

<file path=customXml/itemProps2.xml><?xml version="1.0" encoding="utf-8"?>
<ds:datastoreItem xmlns:ds="http://schemas.openxmlformats.org/officeDocument/2006/customXml" ds:itemID="{3807b34e-4f83-44e3-992f-e3806bc31fff}">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15</Pages>
  <Words>3798</Words>
  <Characters>4100</Characters>
  <Lines>43</Lines>
  <Paragraphs>12</Paragraphs>
  <TotalTime>22</TotalTime>
  <ScaleCrop>false</ScaleCrop>
  <LinksUpToDate>false</LinksUpToDate>
  <CharactersWithSpaces>4163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2022-12-30T09:00:00Z</dcterms:created>
  <dc:creator>Micorosoft</dc:creator>
  <cp:lastModifiedBy>Administrator</cp:lastModifiedBy>
  <dcterms:modified xsi:type="dcterms:W3CDTF">2026-10-08T07:49:57Z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8F0E58DB3C2E4914A35C922E3CB4851B_13</vt:lpwstr>
  </property>
  <property fmtid="{D5CDD505-2E9C-101B-9397-08002B2CF9AE}" pid="4" name="KSOTemplateDocerSaveRecord">
    <vt:lpwstr>eyJoZGlkIjoiMmMyZTVjYWQ1NmNjZWU3ZjA1MGNhNmE2M2Y2YTI4MGMiLCJ1c2VySWQiOiI1MjY1OTQ0MzAifQ==</vt:lpwstr>
  </property>
</Properties>
</file>